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D60" w:rsidRDefault="00410D60" w:rsidP="00410D60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VELAGOS </w:t>
      </w:r>
      <w:proofErr w:type="spellStart"/>
      <w:r>
        <w:rPr>
          <w:rFonts w:ascii="Times New Roman" w:hAnsi="Times New Roman" w:cs="Times New Roman"/>
          <w:b/>
        </w:rPr>
        <w:t>d.o.o</w:t>
      </w:r>
      <w:proofErr w:type="spellEnd"/>
      <w:r>
        <w:rPr>
          <w:rFonts w:ascii="Times New Roman" w:hAnsi="Times New Roman" w:cs="Times New Roman"/>
          <w:b/>
        </w:rPr>
        <w:t xml:space="preserve">. </w:t>
      </w:r>
      <w:proofErr w:type="gramStart"/>
      <w:r>
        <w:rPr>
          <w:rFonts w:ascii="Times New Roman" w:hAnsi="Times New Roman" w:cs="Times New Roman"/>
          <w:b/>
        </w:rPr>
        <w:t>u</w:t>
      </w:r>
      <w:proofErr w:type="gram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stečaju</w:t>
      </w:r>
      <w:proofErr w:type="spellEnd"/>
    </w:p>
    <w:p w:rsidR="00410D60" w:rsidRDefault="00410D60" w:rsidP="00410D60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St-236/2016</w:t>
      </w:r>
    </w:p>
    <w:p w:rsidR="005A3363" w:rsidRDefault="005A3363" w:rsidP="00134132">
      <w:pPr>
        <w:jc w:val="center"/>
        <w:rPr>
          <w:rFonts w:ascii="Times New Roman" w:hAnsi="Times New Roman" w:cs="Times New Roman"/>
          <w:b/>
          <w:noProof/>
          <w:lang w:val="hr-HR"/>
        </w:rPr>
      </w:pPr>
    </w:p>
    <w:p w:rsidR="00410D60" w:rsidRDefault="005A3363" w:rsidP="00134132">
      <w:pPr>
        <w:jc w:val="center"/>
        <w:rPr>
          <w:rFonts w:ascii="Times New Roman" w:hAnsi="Times New Roman" w:cs="Times New Roman"/>
          <w:b/>
          <w:noProof/>
          <w:lang w:val="hr-HR"/>
        </w:rPr>
      </w:pPr>
      <w:r w:rsidRPr="004D3DA5">
        <w:rPr>
          <w:rFonts w:ascii="Times New Roman" w:hAnsi="Times New Roman" w:cs="Times New Roman"/>
          <w:b/>
          <w:noProof/>
          <w:lang w:val="hr-HR"/>
        </w:rPr>
        <w:t xml:space="preserve">Izvješće stečajnoga upravitelja </w:t>
      </w:r>
    </w:p>
    <w:p w:rsidR="00134132" w:rsidRDefault="005A3363" w:rsidP="00134132">
      <w:pPr>
        <w:jc w:val="center"/>
        <w:rPr>
          <w:rFonts w:ascii="Times New Roman" w:hAnsi="Times New Roman" w:cs="Times New Roman"/>
          <w:b/>
          <w:noProof/>
          <w:lang w:val="hr-HR"/>
        </w:rPr>
      </w:pPr>
      <w:r>
        <w:rPr>
          <w:rFonts w:ascii="Times New Roman" w:hAnsi="Times New Roman" w:cs="Times New Roman"/>
          <w:b/>
          <w:noProof/>
          <w:lang w:val="hr-HR"/>
        </w:rPr>
        <w:t>o</w:t>
      </w:r>
      <w:r w:rsidR="00134132" w:rsidRPr="004D3DA5">
        <w:rPr>
          <w:rFonts w:ascii="Times New Roman" w:hAnsi="Times New Roman" w:cs="Times New Roman"/>
          <w:b/>
          <w:noProof/>
          <w:lang w:val="hr-HR"/>
        </w:rPr>
        <w:t xml:space="preserve"> </w:t>
      </w:r>
      <w:r>
        <w:rPr>
          <w:rFonts w:ascii="Times New Roman" w:hAnsi="Times New Roman" w:cs="Times New Roman"/>
          <w:b/>
          <w:noProof/>
          <w:lang w:val="hr-HR"/>
        </w:rPr>
        <w:t>gospodarskom položaju dužnika i njegovim uzrocima</w:t>
      </w:r>
    </w:p>
    <w:p w:rsidR="00410D60" w:rsidRPr="00D401D9" w:rsidRDefault="00410D60" w:rsidP="00410D60">
      <w:pPr>
        <w:jc w:val="center"/>
        <w:rPr>
          <w:rFonts w:ascii="Times New Roman" w:hAnsi="Times New Roman" w:cs="Times New Roman"/>
          <w:b/>
        </w:rPr>
      </w:pPr>
      <w:r w:rsidRPr="00D401D9">
        <w:rPr>
          <w:rFonts w:ascii="Times New Roman" w:hAnsi="Times New Roman" w:cs="Times New Roman"/>
          <w:b/>
        </w:rPr>
        <w:t>(</w:t>
      </w:r>
      <w:proofErr w:type="spellStart"/>
      <w:r w:rsidRPr="00D401D9">
        <w:rPr>
          <w:rFonts w:ascii="Times New Roman" w:hAnsi="Times New Roman" w:cs="Times New Roman"/>
          <w:b/>
        </w:rPr>
        <w:t>čl</w:t>
      </w:r>
      <w:proofErr w:type="spellEnd"/>
      <w:r w:rsidRPr="00D401D9">
        <w:rPr>
          <w:rFonts w:ascii="Times New Roman" w:hAnsi="Times New Roman" w:cs="Times New Roman"/>
          <w:b/>
        </w:rPr>
        <w:t>. 22</w:t>
      </w:r>
      <w:r>
        <w:rPr>
          <w:rFonts w:ascii="Times New Roman" w:hAnsi="Times New Roman" w:cs="Times New Roman"/>
          <w:b/>
        </w:rPr>
        <w:t>7</w:t>
      </w:r>
      <w:r w:rsidRPr="00D401D9">
        <w:rPr>
          <w:rFonts w:ascii="Times New Roman" w:hAnsi="Times New Roman" w:cs="Times New Roman"/>
          <w:b/>
        </w:rPr>
        <w:t xml:space="preserve">. </w:t>
      </w:r>
      <w:proofErr w:type="spellStart"/>
      <w:r w:rsidRPr="00D401D9">
        <w:rPr>
          <w:rFonts w:ascii="Times New Roman" w:hAnsi="Times New Roman" w:cs="Times New Roman"/>
          <w:b/>
        </w:rPr>
        <w:t>Stečajnog</w:t>
      </w:r>
      <w:proofErr w:type="spellEnd"/>
      <w:r w:rsidRPr="00D401D9">
        <w:rPr>
          <w:rFonts w:ascii="Times New Roman" w:hAnsi="Times New Roman" w:cs="Times New Roman"/>
          <w:b/>
        </w:rPr>
        <w:t xml:space="preserve"> </w:t>
      </w:r>
      <w:proofErr w:type="spellStart"/>
      <w:r w:rsidRPr="00D401D9">
        <w:rPr>
          <w:rFonts w:ascii="Times New Roman" w:hAnsi="Times New Roman" w:cs="Times New Roman"/>
          <w:b/>
        </w:rPr>
        <w:t>zakona</w:t>
      </w:r>
      <w:proofErr w:type="spellEnd"/>
      <w:r w:rsidRPr="00D401D9">
        <w:rPr>
          <w:rFonts w:ascii="Times New Roman" w:hAnsi="Times New Roman" w:cs="Times New Roman"/>
          <w:b/>
        </w:rPr>
        <w:t>)</w:t>
      </w:r>
    </w:p>
    <w:p w:rsidR="000C1952" w:rsidRPr="004D3DA5" w:rsidRDefault="000C1952" w:rsidP="007900D5">
      <w:pPr>
        <w:spacing w:line="276" w:lineRule="auto"/>
        <w:jc w:val="both"/>
        <w:rPr>
          <w:rFonts w:ascii="Times New Roman" w:hAnsi="Times New Roman" w:cs="Times New Roman"/>
          <w:b/>
          <w:noProof/>
          <w:color w:val="1D1B11" w:themeColor="background2" w:themeShade="1A"/>
          <w:lang w:val="hr-HR"/>
        </w:rPr>
      </w:pPr>
    </w:p>
    <w:p w:rsidR="00722A68" w:rsidRPr="004D3DA5" w:rsidRDefault="00722A68" w:rsidP="007900D5">
      <w:pPr>
        <w:spacing w:line="276" w:lineRule="auto"/>
        <w:jc w:val="both"/>
        <w:rPr>
          <w:rFonts w:ascii="Times New Roman" w:hAnsi="Times New Roman" w:cs="Times New Roman"/>
          <w:b/>
          <w:noProof/>
          <w:color w:val="1D1B11" w:themeColor="background2" w:themeShade="1A"/>
          <w:lang w:val="hr-HR"/>
        </w:rPr>
      </w:pPr>
      <w:r w:rsidRPr="004D3DA5">
        <w:rPr>
          <w:rFonts w:ascii="Times New Roman" w:hAnsi="Times New Roman" w:cs="Times New Roman"/>
          <w:b/>
          <w:noProof/>
          <w:color w:val="1D1B11" w:themeColor="background2" w:themeShade="1A"/>
          <w:lang w:val="hr-HR"/>
        </w:rPr>
        <w:t>I. UVOD</w:t>
      </w:r>
    </w:p>
    <w:p w:rsidR="00722A68" w:rsidRPr="004D3DA5" w:rsidRDefault="00722A68" w:rsidP="007900D5">
      <w:pPr>
        <w:spacing w:line="276" w:lineRule="auto"/>
        <w:jc w:val="both"/>
        <w:rPr>
          <w:rFonts w:ascii="Times New Roman" w:hAnsi="Times New Roman" w:cs="Times New Roman"/>
          <w:noProof/>
          <w:color w:val="1D1B11" w:themeColor="background2" w:themeShade="1A"/>
          <w:lang w:val="hr-HR"/>
        </w:rPr>
      </w:pPr>
      <w:r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Rješenjem Trgovačkog suda </w:t>
      </w:r>
      <w:r w:rsidR="00553DA9"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u Zagrebu </w:t>
      </w:r>
      <w:r w:rsidR="000C1952"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St-283/2016 od 2</w:t>
      </w:r>
      <w:r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. </w:t>
      </w:r>
      <w:r w:rsidR="000C1952"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lip</w:t>
      </w:r>
      <w:r w:rsidR="00182BC2"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nja 2016</w:t>
      </w:r>
      <w:r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. godine otvoren je stečajni postupak nad dužnikom </w:t>
      </w:r>
      <w:r w:rsidR="000C1952"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Velagos</w:t>
      </w:r>
      <w:r w:rsidR="00182BC2"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 </w:t>
      </w:r>
      <w:r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d.o.o., </w:t>
      </w:r>
      <w:r w:rsidR="00182BC2"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Zagreb</w:t>
      </w:r>
      <w:r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, </w:t>
      </w:r>
      <w:r w:rsidR="000C1952" w:rsidRPr="004D3DA5">
        <w:rPr>
          <w:rFonts w:ascii="Times New Roman" w:hAnsi="Times New Roman" w:cs="Times New Roman"/>
          <w:noProof/>
          <w:lang w:val="hr-HR"/>
        </w:rPr>
        <w:t>Havidićeva 28/c</w:t>
      </w:r>
      <w:r w:rsidR="00E042C3"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, a sve na prijedlog </w:t>
      </w:r>
      <w:r w:rsidR="000C1952"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Financijske agencije</w:t>
      </w:r>
      <w:r w:rsidR="00E042C3"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.</w:t>
      </w:r>
    </w:p>
    <w:p w:rsidR="00E042C3" w:rsidRPr="004D3DA5" w:rsidRDefault="00E042C3" w:rsidP="007900D5">
      <w:pPr>
        <w:spacing w:line="276" w:lineRule="auto"/>
        <w:jc w:val="both"/>
        <w:rPr>
          <w:rFonts w:ascii="Times New Roman" w:hAnsi="Times New Roman" w:cs="Times New Roman"/>
          <w:noProof/>
          <w:lang w:val="hr-HR"/>
        </w:rPr>
      </w:pPr>
      <w:r w:rsidRPr="004D3DA5">
        <w:rPr>
          <w:rFonts w:ascii="Times New Roman" w:hAnsi="Times New Roman" w:cs="Times New Roman"/>
          <w:noProof/>
          <w:lang w:val="hr-HR"/>
        </w:rPr>
        <w:t>Metodom slučajnog odabira temeljem odredbi Stečajnog zakona imenovan je stečajni upravitelj Ježić Dragutin, Česmičkoga 10, Zagreb koji nije primio dužnost jer je tražio razriješ</w:t>
      </w:r>
      <w:r w:rsidR="000C1952" w:rsidRPr="004D3DA5">
        <w:rPr>
          <w:rFonts w:ascii="Times New Roman" w:hAnsi="Times New Roman" w:cs="Times New Roman"/>
          <w:noProof/>
          <w:lang w:val="hr-HR"/>
        </w:rPr>
        <w:t>enje, pa je rješenjem suda od 21</w:t>
      </w:r>
      <w:r w:rsidRPr="004D3DA5">
        <w:rPr>
          <w:rFonts w:ascii="Times New Roman" w:hAnsi="Times New Roman" w:cs="Times New Roman"/>
          <w:noProof/>
          <w:lang w:val="hr-HR"/>
        </w:rPr>
        <w:t xml:space="preserve">. </w:t>
      </w:r>
      <w:r w:rsidR="000C1952" w:rsidRPr="004D3DA5">
        <w:rPr>
          <w:rFonts w:ascii="Times New Roman" w:hAnsi="Times New Roman" w:cs="Times New Roman"/>
          <w:noProof/>
          <w:lang w:val="hr-HR"/>
        </w:rPr>
        <w:t>lip</w:t>
      </w:r>
      <w:r w:rsidRPr="004D3DA5">
        <w:rPr>
          <w:rFonts w:ascii="Times New Roman" w:hAnsi="Times New Roman" w:cs="Times New Roman"/>
          <w:noProof/>
          <w:lang w:val="hr-HR"/>
        </w:rPr>
        <w:t xml:space="preserve">nja 2016. razriješen, a na isti način metodom slučajnog odabira imenovan je </w:t>
      </w:r>
      <w:r w:rsidR="000C1952" w:rsidRPr="004D3DA5">
        <w:rPr>
          <w:rFonts w:ascii="Times New Roman" w:hAnsi="Times New Roman" w:cs="Times New Roman"/>
          <w:noProof/>
          <w:lang w:val="hr-HR"/>
        </w:rPr>
        <w:t>Zdenko Bešlić</w:t>
      </w:r>
      <w:r w:rsidRPr="004D3DA5">
        <w:rPr>
          <w:rFonts w:ascii="Times New Roman" w:hAnsi="Times New Roman" w:cs="Times New Roman"/>
          <w:noProof/>
          <w:lang w:val="hr-HR"/>
        </w:rPr>
        <w:t xml:space="preserve">, </w:t>
      </w:r>
      <w:r w:rsidR="000C1952" w:rsidRPr="004D3DA5">
        <w:rPr>
          <w:rFonts w:ascii="Times New Roman" w:hAnsi="Times New Roman" w:cs="Times New Roman"/>
          <w:noProof/>
          <w:lang w:val="hr-HR"/>
        </w:rPr>
        <w:t>Slavonski Brod, P.</w:t>
      </w:r>
      <w:r w:rsidR="00882736" w:rsidRPr="004D3DA5">
        <w:rPr>
          <w:rFonts w:ascii="Times New Roman" w:hAnsi="Times New Roman" w:cs="Times New Roman"/>
          <w:noProof/>
          <w:lang w:val="hr-HR"/>
        </w:rPr>
        <w:t xml:space="preserve"> </w:t>
      </w:r>
      <w:r w:rsidR="000C1952" w:rsidRPr="004D3DA5">
        <w:rPr>
          <w:rFonts w:ascii="Times New Roman" w:hAnsi="Times New Roman" w:cs="Times New Roman"/>
          <w:noProof/>
          <w:lang w:val="hr-HR"/>
        </w:rPr>
        <w:t>Krešimira IV. br.</w:t>
      </w:r>
      <w:r w:rsidR="00882736" w:rsidRPr="004D3DA5">
        <w:rPr>
          <w:rFonts w:ascii="Times New Roman" w:hAnsi="Times New Roman" w:cs="Times New Roman"/>
          <w:noProof/>
          <w:lang w:val="hr-HR"/>
        </w:rPr>
        <w:t xml:space="preserve"> </w:t>
      </w:r>
      <w:r w:rsidR="000C1952" w:rsidRPr="004D3DA5">
        <w:rPr>
          <w:rFonts w:ascii="Times New Roman" w:hAnsi="Times New Roman" w:cs="Times New Roman"/>
          <w:noProof/>
          <w:lang w:val="hr-HR"/>
        </w:rPr>
        <w:t>4</w:t>
      </w:r>
      <w:r w:rsidRPr="004D3DA5">
        <w:rPr>
          <w:rFonts w:ascii="Times New Roman" w:hAnsi="Times New Roman" w:cs="Times New Roman"/>
          <w:noProof/>
          <w:lang w:val="hr-HR"/>
        </w:rPr>
        <w:t xml:space="preserve">. Novoimenovani stečajni upravitelj također nije preuzeo dužnost te je i </w:t>
      </w:r>
      <w:r w:rsidR="000C1952" w:rsidRPr="004D3DA5">
        <w:rPr>
          <w:rFonts w:ascii="Times New Roman" w:hAnsi="Times New Roman" w:cs="Times New Roman"/>
          <w:noProof/>
          <w:lang w:val="hr-HR"/>
        </w:rPr>
        <w:t xml:space="preserve">on zatražio razriješenje. Dana </w:t>
      </w:r>
      <w:r w:rsidRPr="004D3DA5">
        <w:rPr>
          <w:rFonts w:ascii="Times New Roman" w:hAnsi="Times New Roman" w:cs="Times New Roman"/>
          <w:noProof/>
          <w:lang w:val="hr-HR"/>
        </w:rPr>
        <w:t>1. s</w:t>
      </w:r>
      <w:r w:rsidR="000C1952" w:rsidRPr="004D3DA5">
        <w:rPr>
          <w:rFonts w:ascii="Times New Roman" w:hAnsi="Times New Roman" w:cs="Times New Roman"/>
          <w:noProof/>
          <w:lang w:val="hr-HR"/>
        </w:rPr>
        <w:t>rp</w:t>
      </w:r>
      <w:r w:rsidRPr="004D3DA5">
        <w:rPr>
          <w:rFonts w:ascii="Times New Roman" w:hAnsi="Times New Roman" w:cs="Times New Roman"/>
          <w:noProof/>
          <w:lang w:val="hr-HR"/>
        </w:rPr>
        <w:t xml:space="preserve">nja 2016. razriješen je </w:t>
      </w:r>
      <w:r w:rsidR="000C1952" w:rsidRPr="004D3DA5">
        <w:rPr>
          <w:rFonts w:ascii="Times New Roman" w:hAnsi="Times New Roman" w:cs="Times New Roman"/>
          <w:noProof/>
          <w:lang w:val="hr-HR"/>
        </w:rPr>
        <w:t>Zdenko Bešlić</w:t>
      </w:r>
      <w:r w:rsidRPr="004D3DA5">
        <w:rPr>
          <w:rFonts w:ascii="Times New Roman" w:hAnsi="Times New Roman" w:cs="Times New Roman"/>
          <w:noProof/>
          <w:lang w:val="hr-HR"/>
        </w:rPr>
        <w:t xml:space="preserve">, a imenovan je </w:t>
      </w:r>
      <w:r w:rsidR="000C1952" w:rsidRPr="004D3DA5">
        <w:rPr>
          <w:rFonts w:ascii="Times New Roman" w:hAnsi="Times New Roman" w:cs="Times New Roman"/>
          <w:noProof/>
          <w:lang w:val="hr-HR"/>
        </w:rPr>
        <w:t>Darko Šket iz Križevaca, M. Kiepacha 51, također metodom slučajnog odabira koji je obavijestio sud da je brisan s liste stečajnih upravitelja na vlastiti zahtjev</w:t>
      </w:r>
      <w:r w:rsidR="00882736" w:rsidRPr="004D3DA5">
        <w:rPr>
          <w:rFonts w:ascii="Times New Roman" w:hAnsi="Times New Roman" w:cs="Times New Roman"/>
          <w:noProof/>
          <w:lang w:val="hr-HR"/>
        </w:rPr>
        <w:t>,</w:t>
      </w:r>
      <w:r w:rsidR="000C1952" w:rsidRPr="004D3DA5">
        <w:rPr>
          <w:rFonts w:ascii="Times New Roman" w:hAnsi="Times New Roman" w:cs="Times New Roman"/>
          <w:noProof/>
          <w:lang w:val="hr-HR"/>
        </w:rPr>
        <w:t xml:space="preserve"> te zatražio razriješenje. 18. kolovoza 2016. razriješen je</w:t>
      </w:r>
      <w:r w:rsidRPr="004D3DA5">
        <w:rPr>
          <w:rFonts w:ascii="Times New Roman" w:hAnsi="Times New Roman" w:cs="Times New Roman"/>
          <w:noProof/>
          <w:lang w:val="hr-HR"/>
        </w:rPr>
        <w:t xml:space="preserve"> dužnost</w:t>
      </w:r>
      <w:r w:rsidR="000C1952" w:rsidRPr="004D3DA5">
        <w:rPr>
          <w:rFonts w:ascii="Times New Roman" w:hAnsi="Times New Roman" w:cs="Times New Roman"/>
          <w:noProof/>
          <w:lang w:val="hr-HR"/>
        </w:rPr>
        <w:t>i Darko Šket, te je imenovan Duško Koruga koji je primio dužnost</w:t>
      </w:r>
      <w:r w:rsidRPr="004D3DA5">
        <w:rPr>
          <w:rFonts w:ascii="Times New Roman" w:hAnsi="Times New Roman" w:cs="Times New Roman"/>
          <w:noProof/>
          <w:lang w:val="hr-HR"/>
        </w:rPr>
        <w:t>.</w:t>
      </w:r>
    </w:p>
    <w:p w:rsidR="00E042C3" w:rsidRPr="004D3DA5" w:rsidRDefault="000C1952" w:rsidP="007900D5">
      <w:pPr>
        <w:spacing w:line="276" w:lineRule="auto"/>
        <w:jc w:val="both"/>
        <w:rPr>
          <w:rFonts w:ascii="Times New Roman" w:hAnsi="Times New Roman" w:cs="Times New Roman"/>
          <w:noProof/>
          <w:lang w:val="hr-HR"/>
        </w:rPr>
      </w:pPr>
      <w:r w:rsidRPr="004D3DA5">
        <w:rPr>
          <w:rFonts w:ascii="Times New Roman" w:hAnsi="Times New Roman" w:cs="Times New Roman"/>
          <w:noProof/>
          <w:lang w:val="hr-HR"/>
        </w:rPr>
        <w:t>Posljedica činjenice da 77</w:t>
      </w:r>
      <w:r w:rsidR="00E042C3" w:rsidRPr="004D3DA5">
        <w:rPr>
          <w:rFonts w:ascii="Times New Roman" w:hAnsi="Times New Roman" w:cs="Times New Roman"/>
          <w:noProof/>
          <w:lang w:val="hr-HR"/>
        </w:rPr>
        <w:t xml:space="preserve"> dan</w:t>
      </w:r>
      <w:r w:rsidRPr="004D3DA5">
        <w:rPr>
          <w:rFonts w:ascii="Times New Roman" w:hAnsi="Times New Roman" w:cs="Times New Roman"/>
          <w:noProof/>
          <w:lang w:val="hr-HR"/>
        </w:rPr>
        <w:t>a</w:t>
      </w:r>
      <w:r w:rsidR="00E042C3" w:rsidRPr="004D3DA5">
        <w:rPr>
          <w:rFonts w:ascii="Times New Roman" w:hAnsi="Times New Roman" w:cs="Times New Roman"/>
          <w:noProof/>
          <w:lang w:val="hr-HR"/>
        </w:rPr>
        <w:t xml:space="preserve"> od otvaranja stečajnog postupka niti</w:t>
      </w:r>
      <w:r w:rsidRPr="004D3DA5">
        <w:rPr>
          <w:rFonts w:ascii="Times New Roman" w:hAnsi="Times New Roman" w:cs="Times New Roman"/>
          <w:noProof/>
          <w:lang w:val="hr-HR"/>
        </w:rPr>
        <w:t xml:space="preserve"> jedan od prve trojice</w:t>
      </w:r>
      <w:r w:rsidR="00E042C3" w:rsidRPr="004D3DA5">
        <w:rPr>
          <w:rFonts w:ascii="Times New Roman" w:hAnsi="Times New Roman" w:cs="Times New Roman"/>
          <w:noProof/>
          <w:lang w:val="hr-HR"/>
        </w:rPr>
        <w:t xml:space="preserve"> imenovanih stečajnih upravitelja nije preuzeo dužnost je bila nemogućnost </w:t>
      </w:r>
      <w:r w:rsidRPr="004D3DA5">
        <w:rPr>
          <w:rFonts w:ascii="Times New Roman" w:hAnsi="Times New Roman" w:cs="Times New Roman"/>
          <w:noProof/>
          <w:lang w:val="hr-HR"/>
        </w:rPr>
        <w:t>preuzimanja u posjed imovine stečajnog dužnika</w:t>
      </w:r>
      <w:r w:rsidR="00136921" w:rsidRPr="004D3DA5">
        <w:rPr>
          <w:rFonts w:ascii="Times New Roman" w:hAnsi="Times New Roman" w:cs="Times New Roman"/>
          <w:noProof/>
          <w:lang w:val="hr-HR"/>
        </w:rPr>
        <w:t>, pripreme tablica za ispitno ročište, pripreme izvješća o stanju stečajne mase za izvještajno ročište</w:t>
      </w:r>
      <w:r w:rsidR="00E042C3" w:rsidRPr="004D3DA5">
        <w:rPr>
          <w:rFonts w:ascii="Times New Roman" w:hAnsi="Times New Roman" w:cs="Times New Roman"/>
          <w:noProof/>
          <w:lang w:val="hr-HR"/>
        </w:rPr>
        <w:t>. Osim toga u tom vremenu su tekli rokovi za pobijanje pravnih radnji koji teku od otvaranja stečajnog postupka, a ne od trenutka kada stečajni upravitelj preuzme dužnost.</w:t>
      </w:r>
    </w:p>
    <w:p w:rsidR="00722A68" w:rsidRPr="004D3DA5" w:rsidRDefault="00722A68" w:rsidP="007900D5">
      <w:pPr>
        <w:spacing w:line="276" w:lineRule="auto"/>
        <w:jc w:val="both"/>
        <w:rPr>
          <w:rFonts w:ascii="Times New Roman" w:hAnsi="Times New Roman" w:cs="Times New Roman"/>
          <w:noProof/>
          <w:color w:val="1D1B11" w:themeColor="background2" w:themeShade="1A"/>
          <w:lang w:val="hr-HR"/>
        </w:rPr>
      </w:pPr>
      <w:r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Nakon primitka potvrde o imenovanju preuzeo sam ovlasti stečajnog upravitelja dužnika i poduzeo sljedeće radnje:</w:t>
      </w:r>
    </w:p>
    <w:p w:rsidR="00722A68" w:rsidRPr="004D3DA5" w:rsidRDefault="00722A68" w:rsidP="007900D5">
      <w:pPr>
        <w:spacing w:after="0" w:line="276" w:lineRule="auto"/>
        <w:jc w:val="both"/>
        <w:rPr>
          <w:rFonts w:ascii="Times New Roman" w:hAnsi="Times New Roman" w:cs="Times New Roman"/>
          <w:noProof/>
          <w:color w:val="1D1B11" w:themeColor="background2" w:themeShade="1A"/>
          <w:lang w:val="hr-HR"/>
        </w:rPr>
      </w:pPr>
      <w:r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- zatvorio stari i otvorio novi žiro račun</w:t>
      </w:r>
    </w:p>
    <w:p w:rsidR="00722A68" w:rsidRPr="004D3DA5" w:rsidRDefault="00722A68" w:rsidP="007900D5">
      <w:pPr>
        <w:spacing w:after="0" w:line="276" w:lineRule="auto"/>
        <w:jc w:val="both"/>
        <w:rPr>
          <w:rFonts w:ascii="Times New Roman" w:hAnsi="Times New Roman" w:cs="Times New Roman"/>
          <w:noProof/>
          <w:color w:val="1D1B11" w:themeColor="background2" w:themeShade="1A"/>
          <w:lang w:val="hr-HR"/>
        </w:rPr>
      </w:pPr>
      <w:r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- izradio pečat društva u stečaju</w:t>
      </w:r>
    </w:p>
    <w:p w:rsidR="00722A68" w:rsidRPr="004D3DA5" w:rsidRDefault="00722A68" w:rsidP="007900D5">
      <w:pPr>
        <w:spacing w:after="0" w:line="276" w:lineRule="auto"/>
        <w:jc w:val="both"/>
        <w:rPr>
          <w:rFonts w:ascii="Times New Roman" w:hAnsi="Times New Roman" w:cs="Times New Roman"/>
          <w:noProof/>
          <w:color w:val="1D1B11" w:themeColor="background2" w:themeShade="1A"/>
          <w:lang w:val="hr-HR"/>
        </w:rPr>
      </w:pPr>
      <w:r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- podnio prijavu Državnom zavodu za statistiku</w:t>
      </w:r>
    </w:p>
    <w:p w:rsidR="00722A68" w:rsidRPr="004D3DA5" w:rsidRDefault="00722A68" w:rsidP="007900D5">
      <w:pPr>
        <w:spacing w:after="0" w:line="276" w:lineRule="auto"/>
        <w:jc w:val="both"/>
        <w:rPr>
          <w:rFonts w:ascii="Times New Roman" w:hAnsi="Times New Roman" w:cs="Times New Roman"/>
          <w:noProof/>
          <w:color w:val="1D1B11" w:themeColor="background2" w:themeShade="1A"/>
          <w:lang w:val="hr-HR"/>
        </w:rPr>
      </w:pPr>
      <w:r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- preuzeo u posjed </w:t>
      </w:r>
      <w:r w:rsidR="00E042C3"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dio </w:t>
      </w:r>
      <w:r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dokumentaciju</w:t>
      </w:r>
    </w:p>
    <w:p w:rsidR="00722A68" w:rsidRPr="004D3DA5" w:rsidRDefault="00722A68" w:rsidP="007900D5">
      <w:pPr>
        <w:spacing w:after="0" w:line="276" w:lineRule="auto"/>
        <w:jc w:val="both"/>
        <w:rPr>
          <w:rFonts w:ascii="Times New Roman" w:hAnsi="Times New Roman" w:cs="Times New Roman"/>
          <w:noProof/>
          <w:color w:val="1D1B11" w:themeColor="background2" w:themeShade="1A"/>
          <w:lang w:val="hr-HR"/>
        </w:rPr>
      </w:pPr>
      <w:r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- popisao predmete stečajne mase</w:t>
      </w:r>
    </w:p>
    <w:p w:rsidR="00722A68" w:rsidRPr="004D3DA5" w:rsidRDefault="00722A68" w:rsidP="007900D5">
      <w:pPr>
        <w:spacing w:after="0" w:line="276" w:lineRule="auto"/>
        <w:jc w:val="both"/>
        <w:rPr>
          <w:rFonts w:ascii="Times New Roman" w:hAnsi="Times New Roman" w:cs="Times New Roman"/>
          <w:noProof/>
          <w:color w:val="1D1B11" w:themeColor="background2" w:themeShade="1A"/>
          <w:lang w:val="hr-HR"/>
        </w:rPr>
      </w:pPr>
      <w:r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- sastavio popis svih vjerovnika</w:t>
      </w:r>
    </w:p>
    <w:p w:rsidR="00722A68" w:rsidRPr="004D3DA5" w:rsidRDefault="00722A68" w:rsidP="007900D5">
      <w:pPr>
        <w:spacing w:after="0" w:line="276" w:lineRule="auto"/>
        <w:jc w:val="both"/>
        <w:rPr>
          <w:rFonts w:ascii="Times New Roman" w:hAnsi="Times New Roman" w:cs="Times New Roman"/>
          <w:noProof/>
          <w:color w:val="1D1B11" w:themeColor="background2" w:themeShade="1A"/>
          <w:lang w:val="hr-HR"/>
        </w:rPr>
      </w:pPr>
      <w:r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- sastavo popis imovine i obveza</w:t>
      </w:r>
    </w:p>
    <w:p w:rsidR="00722A68" w:rsidRPr="004D3DA5" w:rsidRDefault="00722A68" w:rsidP="007900D5">
      <w:pPr>
        <w:spacing w:after="0" w:line="276" w:lineRule="auto"/>
        <w:jc w:val="both"/>
        <w:rPr>
          <w:rFonts w:ascii="Times New Roman" w:hAnsi="Times New Roman" w:cs="Times New Roman"/>
          <w:noProof/>
          <w:color w:val="1D1B11" w:themeColor="background2" w:themeShade="1A"/>
          <w:lang w:val="hr-HR"/>
        </w:rPr>
      </w:pPr>
      <w:r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- otvorio novu poslovnu godinu - početna bilanca</w:t>
      </w:r>
    </w:p>
    <w:p w:rsidR="00722A68" w:rsidRPr="004D3DA5" w:rsidRDefault="00722A68" w:rsidP="007900D5">
      <w:pPr>
        <w:spacing w:after="0" w:line="276" w:lineRule="auto"/>
        <w:jc w:val="both"/>
        <w:rPr>
          <w:rFonts w:ascii="Times New Roman" w:hAnsi="Times New Roman" w:cs="Times New Roman"/>
          <w:noProof/>
          <w:color w:val="1D1B11" w:themeColor="background2" w:themeShade="1A"/>
          <w:lang w:val="hr-HR"/>
        </w:rPr>
      </w:pPr>
      <w:r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lastRenderedPageBreak/>
        <w:t>- provjerio i nastavio vođenje poslovnih knjiga stečajnog dužnika</w:t>
      </w:r>
    </w:p>
    <w:p w:rsidR="00722A68" w:rsidRPr="004D3DA5" w:rsidRDefault="00722A68" w:rsidP="007900D5">
      <w:pPr>
        <w:spacing w:after="0" w:line="276" w:lineRule="auto"/>
        <w:jc w:val="both"/>
        <w:rPr>
          <w:rFonts w:ascii="Times New Roman" w:hAnsi="Times New Roman" w:cs="Times New Roman"/>
          <w:noProof/>
          <w:color w:val="1D1B11" w:themeColor="background2" w:themeShade="1A"/>
          <w:lang w:val="hr-HR"/>
        </w:rPr>
      </w:pPr>
      <w:r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- sastavio predračun troškova stečajnog postupka za prv</w:t>
      </w:r>
      <w:r w:rsidR="00C90D77"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ih šest</w:t>
      </w:r>
      <w:r w:rsidR="00136921"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 mjeseci</w:t>
      </w:r>
      <w:r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.</w:t>
      </w:r>
    </w:p>
    <w:p w:rsidR="00722A68" w:rsidRPr="004D3DA5" w:rsidRDefault="00722A68" w:rsidP="007900D5">
      <w:pPr>
        <w:spacing w:after="0" w:line="276" w:lineRule="auto"/>
        <w:jc w:val="both"/>
        <w:rPr>
          <w:rFonts w:ascii="Times New Roman" w:hAnsi="Times New Roman" w:cs="Times New Roman"/>
          <w:noProof/>
          <w:color w:val="1D1B11" w:themeColor="background2" w:themeShade="1A"/>
          <w:lang w:val="hr-HR"/>
        </w:rPr>
      </w:pPr>
    </w:p>
    <w:p w:rsidR="00722A68" w:rsidRPr="004D3DA5" w:rsidRDefault="00722A68" w:rsidP="007900D5">
      <w:pPr>
        <w:spacing w:after="0" w:line="276" w:lineRule="auto"/>
        <w:jc w:val="both"/>
        <w:rPr>
          <w:rFonts w:ascii="Times New Roman" w:hAnsi="Times New Roman" w:cs="Times New Roman"/>
          <w:b/>
          <w:bCs/>
          <w:caps/>
          <w:noProof/>
          <w:color w:val="1D1B11" w:themeColor="background2" w:themeShade="1A"/>
          <w:lang w:val="hr-HR"/>
        </w:rPr>
      </w:pPr>
      <w:r w:rsidRPr="004D3DA5">
        <w:rPr>
          <w:rFonts w:ascii="Times New Roman" w:hAnsi="Times New Roman" w:cs="Times New Roman"/>
          <w:b/>
          <w:bCs/>
          <w:caps/>
          <w:noProof/>
          <w:color w:val="1D1B11" w:themeColor="background2" w:themeShade="1A"/>
          <w:lang w:val="hr-HR"/>
        </w:rPr>
        <w:t>II. Poslovan</w:t>
      </w:r>
      <w:r w:rsidR="00553DA9" w:rsidRPr="004D3DA5">
        <w:rPr>
          <w:rFonts w:ascii="Times New Roman" w:hAnsi="Times New Roman" w:cs="Times New Roman"/>
          <w:b/>
          <w:bCs/>
          <w:caps/>
          <w:noProof/>
          <w:color w:val="1D1B11" w:themeColor="background2" w:themeShade="1A"/>
          <w:lang w:val="hr-HR"/>
        </w:rPr>
        <w:t>je dužnika I gospodarski položaJ</w:t>
      </w:r>
    </w:p>
    <w:p w:rsidR="00722A68" w:rsidRPr="004D3DA5" w:rsidRDefault="00722A68" w:rsidP="007900D5">
      <w:pPr>
        <w:spacing w:after="0" w:line="276" w:lineRule="auto"/>
        <w:jc w:val="both"/>
        <w:rPr>
          <w:rFonts w:ascii="Times New Roman" w:hAnsi="Times New Roman" w:cs="Times New Roman"/>
          <w:noProof/>
          <w:color w:val="1D1B11" w:themeColor="background2" w:themeShade="1A"/>
          <w:lang w:val="hr-HR"/>
        </w:rPr>
      </w:pPr>
    </w:p>
    <w:p w:rsidR="00136921" w:rsidRPr="004D3DA5" w:rsidRDefault="00722A68" w:rsidP="007900D5">
      <w:pPr>
        <w:spacing w:after="0" w:line="276" w:lineRule="auto"/>
        <w:jc w:val="both"/>
        <w:rPr>
          <w:rFonts w:ascii="Times New Roman" w:hAnsi="Times New Roman" w:cs="Times New Roman"/>
          <w:noProof/>
          <w:color w:val="1D1B11" w:themeColor="background2" w:themeShade="1A"/>
          <w:lang w:val="hr-HR"/>
        </w:rPr>
      </w:pPr>
      <w:r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Osnovna djelatnost društva bila </w:t>
      </w:r>
      <w:r w:rsidR="00136921"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graditeljstvo, a konkretno stečajni dužnik je gradio stanove u gradu Zagrebu za prodaju na tržištu. Posljednji projekt je bila gradnja stambene zgrade u naselju Jakuševac u Zagrebu, Sarajevska ulica. Stečajni dužnik je bio vlasnik zemljišta i ishodio je sve potrebne dozvole i napravio projekte za gradnju. Radi nedostatka vlastitih likvidnih sredstava za financiranje gradnje sklopio je ugovor o ortaštvu s trgovačkim društvom AN-TAN d.o.o. iz Zagreba kojim su ortaci ušli u zajednički poduhvat gradnje, stečajni dužnik je sudjelovao sa zemljištem i projektima, a drugi ortak je trebao izgraditi stambenu zgradu u skladu s projektnom dokumentacijom i dozvolama, a međusobna dioba je ug</w:t>
      </w:r>
      <w:r w:rsidR="00882736"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ovo</w:t>
      </w:r>
      <w:r w:rsidR="00136921"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rno određena da po etažiranju svaki ortak dobije određeni broj stambenih jedinica.</w:t>
      </w:r>
    </w:p>
    <w:p w:rsidR="00136921" w:rsidRPr="004D3DA5" w:rsidRDefault="00136921" w:rsidP="007900D5">
      <w:pPr>
        <w:spacing w:after="0" w:line="276" w:lineRule="auto"/>
        <w:jc w:val="both"/>
        <w:rPr>
          <w:rFonts w:ascii="Times New Roman" w:hAnsi="Times New Roman" w:cs="Times New Roman"/>
          <w:noProof/>
          <w:color w:val="1D1B11" w:themeColor="background2" w:themeShade="1A"/>
          <w:lang w:val="hr-HR"/>
        </w:rPr>
      </w:pPr>
    </w:p>
    <w:p w:rsidR="00136921" w:rsidRPr="004D3DA5" w:rsidRDefault="00136921" w:rsidP="007900D5">
      <w:pPr>
        <w:spacing w:after="0" w:line="276" w:lineRule="auto"/>
        <w:jc w:val="both"/>
        <w:rPr>
          <w:rFonts w:ascii="Times New Roman" w:hAnsi="Times New Roman" w:cs="Times New Roman"/>
          <w:noProof/>
          <w:color w:val="1D1B11" w:themeColor="background2" w:themeShade="1A"/>
          <w:lang w:val="hr-HR"/>
        </w:rPr>
      </w:pPr>
      <w:r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U međuvremenu ortak AN-TAN d.o.o. nije izvršio svoju ug</w:t>
      </w:r>
      <w:r w:rsidR="00802280"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ov</w:t>
      </w:r>
      <w:r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ornu obvezu i izgradio stambenu zgradu</w:t>
      </w:r>
      <w:r w:rsidR="00802280"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 do kraja</w:t>
      </w:r>
      <w:r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, primao je avanse i kapare za stanove najvećim dijelom u gotovini što je potvrđivao javnobilježnički ovjerenim izjavama direktora, te je uslijed vlastitih stečajnih razloga završio u stečaju, koji postupak </w:t>
      </w:r>
      <w:r w:rsidR="004C2ECB"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je vođen kod Trgovačkog suda u</w:t>
      </w:r>
      <w:r w:rsidR="003332CC"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 Zagrebu pod posl. br. St-239/</w:t>
      </w:r>
      <w:r w:rsidR="004C2ECB"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12. Stečajni postupak </w:t>
      </w:r>
      <w:r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je zaključen i danas je AN-TAN d.o.o.</w:t>
      </w:r>
      <w:r w:rsidR="00802280"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 u stečaju </w:t>
      </w:r>
      <w:r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izbrisan iz sudskog registra.</w:t>
      </w:r>
    </w:p>
    <w:p w:rsidR="00143C00" w:rsidRPr="004D3DA5" w:rsidRDefault="00143C00" w:rsidP="007900D5">
      <w:pPr>
        <w:spacing w:after="0" w:line="276" w:lineRule="auto"/>
        <w:jc w:val="both"/>
        <w:rPr>
          <w:rFonts w:ascii="Times New Roman" w:hAnsi="Times New Roman" w:cs="Times New Roman"/>
          <w:noProof/>
          <w:color w:val="1D1B11" w:themeColor="background2" w:themeShade="1A"/>
          <w:lang w:val="hr-HR"/>
        </w:rPr>
      </w:pPr>
    </w:p>
    <w:p w:rsidR="00143C00" w:rsidRPr="004D3DA5" w:rsidRDefault="00143C00" w:rsidP="007900D5">
      <w:pPr>
        <w:spacing w:after="0" w:line="276" w:lineRule="auto"/>
        <w:jc w:val="both"/>
        <w:rPr>
          <w:rFonts w:ascii="Times New Roman" w:hAnsi="Times New Roman" w:cs="Times New Roman"/>
          <w:noProof/>
          <w:color w:val="1D1B11" w:themeColor="background2" w:themeShade="1A"/>
          <w:lang w:val="hr-HR"/>
        </w:rPr>
      </w:pPr>
      <w:r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Između ortaka vodila se parnica </w:t>
      </w:r>
      <w:r w:rsidR="00882736"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na </w:t>
      </w:r>
      <w:r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koju je pokrenuo AN-TAN d.o.o. </w:t>
      </w:r>
      <w:r w:rsidR="003332CC"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prijedlogom za ovrhu na iznos od </w:t>
      </w:r>
      <w:r w:rsidR="00882736"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6.612.568,13 kn</w:t>
      </w:r>
      <w:r w:rsidR="003332CC"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 na koji je VELAGOS d.o.o. prigovorio te je spor otišao u parnicu. Velagos je ustao protutužbom</w:t>
      </w:r>
      <w:r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 za </w:t>
      </w:r>
      <w:r w:rsidR="00882736"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5.901.778,00 kn.</w:t>
      </w:r>
      <w:r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 U stečajnom postupku St-</w:t>
      </w:r>
      <w:r w:rsidR="003332CC"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239/12</w:t>
      </w:r>
      <w:r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 koji se vodio</w:t>
      </w:r>
      <w:r w:rsidR="003332CC"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 kod Trgovačkog suda u Zagrebu</w:t>
      </w:r>
      <w:r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 nad ortakom AN-TAN d.o.o. tražbina Velagosa d.o.o. je osporena, parnični postupak</w:t>
      </w:r>
      <w:r w:rsidR="00882736"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 pod posl. br. P-2869/1</w:t>
      </w:r>
      <w:r w:rsidR="000342B3"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3 kod Trgovačkog suda u Zagrebu</w:t>
      </w:r>
      <w:r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 je ponovo prekinut kad je z</w:t>
      </w:r>
      <w:r w:rsidR="00882736"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aključen stečajni postupak te</w:t>
      </w:r>
      <w:r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 AN-TAN d.o.o. </w:t>
      </w:r>
      <w:r w:rsidR="000342B3"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koji je </w:t>
      </w:r>
      <w:r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brisan iz sudskog registra.</w:t>
      </w:r>
    </w:p>
    <w:p w:rsidR="008508BA" w:rsidRPr="004D3DA5" w:rsidRDefault="008508BA" w:rsidP="008508BA">
      <w:pPr>
        <w:spacing w:after="0" w:line="276" w:lineRule="auto"/>
        <w:jc w:val="both"/>
        <w:rPr>
          <w:rFonts w:ascii="Times New Roman" w:hAnsi="Times New Roman" w:cs="Times New Roman"/>
          <w:noProof/>
          <w:color w:val="1D1B11" w:themeColor="background2" w:themeShade="1A"/>
          <w:lang w:val="hr-HR"/>
        </w:rPr>
      </w:pPr>
    </w:p>
    <w:p w:rsidR="008508BA" w:rsidRPr="004D3DA5" w:rsidRDefault="008508BA" w:rsidP="008508BA">
      <w:pPr>
        <w:spacing w:after="0" w:line="276" w:lineRule="auto"/>
        <w:jc w:val="both"/>
        <w:rPr>
          <w:rFonts w:ascii="Times New Roman" w:hAnsi="Times New Roman" w:cs="Times New Roman"/>
          <w:noProof/>
          <w:lang w:val="hr-HR"/>
        </w:rPr>
      </w:pPr>
      <w:r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Vezano na gore navedene </w:t>
      </w:r>
      <w:r w:rsidR="00882736"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okolnosti </w:t>
      </w:r>
      <w:r w:rsidR="000342B3"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posebice na primljene avanse i kapare od kupaca </w:t>
      </w:r>
      <w:r w:rsidR="00882736"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u kaznenom predmetu A-</w:t>
      </w:r>
      <w:r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10/14 Županijsko državno odvejtništvo u Zagrebu je od Policijske uprave Zagrebačke zatražilo da se obave izvidi</w:t>
      </w:r>
      <w:r w:rsidR="000342B3"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, a prema informacijama koje su odgovorne osobe stečajnog dužnika prenijele stečajnom upravitelju bilo je još nekoliko kaznenih prijava protiv</w:t>
      </w:r>
      <w:r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 </w:t>
      </w:r>
      <w:r w:rsidR="000342B3" w:rsidRPr="004D3DA5">
        <w:rPr>
          <w:rFonts w:ascii="Times New Roman" w:hAnsi="Times New Roman" w:cs="Times New Roman"/>
          <w:noProof/>
          <w:lang w:val="hr-HR"/>
        </w:rPr>
        <w:t>AN-TAN d.o.o. i odgovorne osobe</w:t>
      </w:r>
      <w:r w:rsidR="00D73784">
        <w:rPr>
          <w:rFonts w:ascii="Times New Roman" w:hAnsi="Times New Roman" w:cs="Times New Roman"/>
          <w:noProof/>
          <w:lang w:val="hr-HR"/>
        </w:rPr>
        <w:t>, te Velagosa d.o.o. Kr-DO-5237/12 kod ODO Zagreb,</w:t>
      </w:r>
      <w:r w:rsidR="000342B3" w:rsidRPr="004D3DA5">
        <w:rPr>
          <w:rFonts w:ascii="Times New Roman" w:hAnsi="Times New Roman" w:cs="Times New Roman"/>
          <w:noProof/>
          <w:lang w:val="hr-HR"/>
        </w:rPr>
        <w:t xml:space="preserve"> ali nisu rezultirali optužnicama. Stečajni upravitelj iz dostavljene dok</w:t>
      </w:r>
      <w:r w:rsidR="00D73784">
        <w:rPr>
          <w:rFonts w:ascii="Times New Roman" w:hAnsi="Times New Roman" w:cs="Times New Roman"/>
          <w:noProof/>
          <w:lang w:val="hr-HR"/>
        </w:rPr>
        <w:t>u</w:t>
      </w:r>
      <w:r w:rsidR="000342B3" w:rsidRPr="004D3DA5">
        <w:rPr>
          <w:rFonts w:ascii="Times New Roman" w:hAnsi="Times New Roman" w:cs="Times New Roman"/>
          <w:noProof/>
          <w:lang w:val="hr-HR"/>
        </w:rPr>
        <w:t xml:space="preserve">mentacije nema </w:t>
      </w:r>
      <w:r w:rsidR="00D73784">
        <w:rPr>
          <w:rFonts w:ascii="Times New Roman" w:hAnsi="Times New Roman" w:cs="Times New Roman"/>
          <w:noProof/>
          <w:lang w:val="hr-HR"/>
        </w:rPr>
        <w:t xml:space="preserve">konkretnih </w:t>
      </w:r>
      <w:r w:rsidR="000342B3" w:rsidRPr="004D3DA5">
        <w:rPr>
          <w:rFonts w:ascii="Times New Roman" w:hAnsi="Times New Roman" w:cs="Times New Roman"/>
          <w:noProof/>
          <w:lang w:val="hr-HR"/>
        </w:rPr>
        <w:t>saznanja o tome.</w:t>
      </w:r>
    </w:p>
    <w:p w:rsidR="00136921" w:rsidRPr="004D3DA5" w:rsidRDefault="00136921" w:rsidP="007900D5">
      <w:pPr>
        <w:spacing w:after="0" w:line="276" w:lineRule="auto"/>
        <w:jc w:val="both"/>
        <w:rPr>
          <w:rFonts w:ascii="Times New Roman" w:hAnsi="Times New Roman" w:cs="Times New Roman"/>
          <w:noProof/>
          <w:color w:val="1D1B11" w:themeColor="background2" w:themeShade="1A"/>
          <w:lang w:val="hr-HR"/>
        </w:rPr>
      </w:pPr>
    </w:p>
    <w:p w:rsidR="00136921" w:rsidRPr="004D3DA5" w:rsidRDefault="00136921" w:rsidP="007900D5">
      <w:pPr>
        <w:spacing w:after="0" w:line="276" w:lineRule="auto"/>
        <w:jc w:val="both"/>
        <w:rPr>
          <w:rFonts w:ascii="Times New Roman" w:hAnsi="Times New Roman" w:cs="Times New Roman"/>
          <w:noProof/>
          <w:color w:val="1D1B11" w:themeColor="background2" w:themeShade="1A"/>
          <w:lang w:val="hr-HR"/>
        </w:rPr>
      </w:pPr>
      <w:r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Stečajni dužnik je u međuvremenu pokušao pronaći novog investitora koji bi dovršio gradnju. Račun stečajnog dužnika je bio blokiran od strane </w:t>
      </w:r>
      <w:r w:rsidR="00882736"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nekoliko</w:t>
      </w:r>
      <w:r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 vjerovnika, a zemljište i objekt u izgradnji bili su pod hipotekom </w:t>
      </w:r>
      <w:r w:rsidR="004D3DA5"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HYPO-Leasing Kraotien društvo za financiranje d.o.o</w:t>
      </w:r>
      <w:r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.</w:t>
      </w:r>
    </w:p>
    <w:p w:rsidR="002E2DD7" w:rsidRPr="004D3DA5" w:rsidRDefault="002E2DD7" w:rsidP="007900D5">
      <w:pPr>
        <w:spacing w:after="0" w:line="276" w:lineRule="auto"/>
        <w:jc w:val="both"/>
        <w:rPr>
          <w:rFonts w:ascii="Times New Roman" w:hAnsi="Times New Roman" w:cs="Times New Roman"/>
          <w:noProof/>
          <w:color w:val="1D1B11" w:themeColor="background2" w:themeShade="1A"/>
          <w:lang w:val="hr-HR"/>
        </w:rPr>
      </w:pPr>
    </w:p>
    <w:p w:rsidR="002E2DD7" w:rsidRPr="004D3DA5" w:rsidRDefault="002E2DD7" w:rsidP="007900D5">
      <w:pPr>
        <w:spacing w:after="0" w:line="276" w:lineRule="auto"/>
        <w:jc w:val="both"/>
        <w:rPr>
          <w:rFonts w:ascii="Times New Roman" w:hAnsi="Times New Roman" w:cs="Times New Roman"/>
          <w:noProof/>
          <w:color w:val="1D1B11" w:themeColor="background2" w:themeShade="1A"/>
          <w:lang w:val="hr-HR"/>
        </w:rPr>
      </w:pPr>
      <w:r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Vjerovnik </w:t>
      </w:r>
      <w:r w:rsidR="0026692C"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HYPO-Leasing Kraotien društvo za financiranje d.o.o.</w:t>
      </w:r>
      <w:r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 je prodao svoju tražbinu vjerovniku Palemon nekretnine d.o.o. koji je u ovršnom postupku koji se vodio kod Općinskog suda u Zagrebu pod </w:t>
      </w:r>
      <w:r w:rsidR="00F903F2"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posl. </w:t>
      </w:r>
      <w:r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br. Ovr-</w:t>
      </w:r>
      <w:r w:rsidR="004C2ECB"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1742/13</w:t>
      </w:r>
      <w:r w:rsidR="0026692C"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  </w:t>
      </w:r>
      <w:r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preuzeo</w:t>
      </w:r>
      <w:r w:rsidR="003332CC"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 Rješenjem o dosudi</w:t>
      </w:r>
      <w:r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 predmetnu nekretninu</w:t>
      </w:r>
      <w:r w:rsidR="003332CC"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 u naravi zemljište i nedovršenu stambenu zgradu, preciznije k.č.br. </w:t>
      </w:r>
      <w:r w:rsidR="00F903F2"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250/4</w:t>
      </w:r>
      <w:r w:rsidR="0026692C"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 i</w:t>
      </w:r>
      <w:r w:rsidR="00F903F2"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 k.o. Jakuševec upisane u zk.ul. 56462 i  k.o. Jakuševec upisane u zk.ul. </w:t>
      </w:r>
      <w:r w:rsidR="0026692C"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1198 koje više nisu</w:t>
      </w:r>
      <w:r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 imovina društva.</w:t>
      </w:r>
    </w:p>
    <w:p w:rsidR="002E2DD7" w:rsidRPr="004D3DA5" w:rsidRDefault="002E2DD7" w:rsidP="007900D5">
      <w:pPr>
        <w:spacing w:after="0" w:line="276" w:lineRule="auto"/>
        <w:jc w:val="both"/>
        <w:rPr>
          <w:rFonts w:ascii="Times New Roman" w:hAnsi="Times New Roman" w:cs="Times New Roman"/>
          <w:noProof/>
          <w:color w:val="1D1B11" w:themeColor="background2" w:themeShade="1A"/>
          <w:lang w:val="hr-HR"/>
        </w:rPr>
      </w:pPr>
    </w:p>
    <w:p w:rsidR="00722A68" w:rsidRPr="004D3DA5" w:rsidRDefault="002E2DD7" w:rsidP="007900D5">
      <w:pPr>
        <w:spacing w:after="0" w:line="276" w:lineRule="auto"/>
        <w:jc w:val="both"/>
        <w:rPr>
          <w:rFonts w:ascii="Times New Roman" w:hAnsi="Times New Roman" w:cs="Times New Roman"/>
          <w:noProof/>
          <w:color w:val="1D1B11" w:themeColor="background2" w:themeShade="1A"/>
          <w:lang w:val="hr-HR"/>
        </w:rPr>
      </w:pPr>
      <w:r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Od ostale imovine stečajnom dužniku je ostalo zemljište </w:t>
      </w:r>
      <w:r w:rsidR="0026692C"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od 2</w:t>
      </w:r>
      <w:r w:rsidR="00D73784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.</w:t>
      </w:r>
      <w:r w:rsidR="0026692C"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292 m2 </w:t>
      </w:r>
      <w:r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neposredno uz stambenu zgradu koja je bila u izgradnji, a vodi se u Zemljišnim knjigama Općinskog suda u Novom Zagrebu </w:t>
      </w:r>
      <w:r w:rsidR="0026692C"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k.č. br 250/2 </w:t>
      </w:r>
      <w:r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u</w:t>
      </w:r>
      <w:r w:rsidR="0026692C"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pisana u</w:t>
      </w:r>
      <w:r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 zk.ul</w:t>
      </w:r>
      <w:r w:rsidR="003332CC"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.</w:t>
      </w:r>
      <w:r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 </w:t>
      </w:r>
      <w:r w:rsidR="00F903F2"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2043 </w:t>
      </w:r>
      <w:r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i nema upisanih </w:t>
      </w:r>
      <w:r w:rsidR="00F903F2"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založnih prava.</w:t>
      </w:r>
      <w:r w:rsidR="00882736"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 U zemljišnim knjigama upisana je zabilježba privremene mjere u postupku</w:t>
      </w:r>
      <w:r w:rsidR="0026692C"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 </w:t>
      </w:r>
      <w:r w:rsidR="0026692C" w:rsidRPr="004D3DA5">
        <w:rPr>
          <w:rFonts w:ascii="Times New Roman" w:hAnsi="Times New Roman" w:cs="Times New Roman"/>
          <w:noProof/>
          <w:lang w:val="hr-HR"/>
        </w:rPr>
        <w:t>Ovrv-1819/14-2</w:t>
      </w:r>
      <w:r w:rsidR="004D3DA5"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 Općinskog suda u Zagrebu, a vezana je na parnični postupak </w:t>
      </w:r>
      <w:r w:rsidR="003A3256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P-5741/14 kod istog suda.</w:t>
      </w:r>
    </w:p>
    <w:p w:rsidR="00E042C3" w:rsidRPr="004D3DA5" w:rsidRDefault="00E042C3" w:rsidP="007900D5">
      <w:pPr>
        <w:spacing w:after="0" w:line="276" w:lineRule="auto"/>
        <w:jc w:val="both"/>
        <w:rPr>
          <w:rFonts w:ascii="Times New Roman" w:hAnsi="Times New Roman" w:cs="Times New Roman"/>
          <w:noProof/>
          <w:color w:val="1D1B11" w:themeColor="background2" w:themeShade="1A"/>
          <w:lang w:val="hr-HR"/>
        </w:rPr>
      </w:pPr>
    </w:p>
    <w:p w:rsidR="00E042C3" w:rsidRPr="004D3DA5" w:rsidRDefault="00E042C3" w:rsidP="007900D5">
      <w:pPr>
        <w:spacing w:after="0" w:line="276" w:lineRule="auto"/>
        <w:jc w:val="both"/>
        <w:rPr>
          <w:rFonts w:ascii="Times New Roman" w:hAnsi="Times New Roman" w:cs="Times New Roman"/>
          <w:noProof/>
          <w:color w:val="1D1B11" w:themeColor="background2" w:themeShade="1A"/>
          <w:lang w:val="hr-HR"/>
        </w:rPr>
      </w:pPr>
      <w:r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Stečajni razlog je bila nesposobnost z</w:t>
      </w:r>
      <w:r w:rsidR="00AA2D60"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a plaćanje jer je račun dužnik </w:t>
      </w:r>
      <w:r w:rsidR="00435AB6"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bio blokiran </w:t>
      </w:r>
      <w:r w:rsidR="002E2DD7"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nekoliko godina i usprkos određenim naporima uprave da kroz predstečajni postupak </w:t>
      </w:r>
      <w:r w:rsidR="00882736"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ili sporazumno s vjerovnicima </w:t>
      </w:r>
      <w:r w:rsidR="002E2DD7"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izvrši financijsko restrukturiranje to se nije dogodilo.</w:t>
      </w:r>
    </w:p>
    <w:p w:rsidR="002E2DD7" w:rsidRPr="004D3DA5" w:rsidRDefault="002E2DD7" w:rsidP="007900D5">
      <w:pPr>
        <w:spacing w:after="0" w:line="276" w:lineRule="auto"/>
        <w:jc w:val="both"/>
        <w:rPr>
          <w:rFonts w:ascii="Times New Roman" w:hAnsi="Times New Roman" w:cs="Times New Roman"/>
          <w:noProof/>
          <w:color w:val="1D1B11" w:themeColor="background2" w:themeShade="1A"/>
          <w:lang w:val="hr-HR"/>
        </w:rPr>
      </w:pPr>
    </w:p>
    <w:p w:rsidR="002E2DD7" w:rsidRPr="004D3DA5" w:rsidRDefault="002E2DD7" w:rsidP="007900D5">
      <w:pPr>
        <w:spacing w:after="0" w:line="276" w:lineRule="auto"/>
        <w:jc w:val="both"/>
        <w:rPr>
          <w:rFonts w:ascii="Times New Roman" w:hAnsi="Times New Roman" w:cs="Times New Roman"/>
          <w:noProof/>
          <w:color w:val="1D1B11" w:themeColor="background2" w:themeShade="1A"/>
          <w:lang w:val="hr-HR"/>
        </w:rPr>
      </w:pPr>
      <w:r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Predlagatelj Financijska agencija je na temelju dugotrajne blokade računa podnijela prijedlog za otvaranje stečajnog postupka, dužnik za vrijeme prethodnog postupka nije otklonio stečajni razlog, te je otvoren stečajni postupak.</w:t>
      </w:r>
    </w:p>
    <w:p w:rsidR="002E2DD7" w:rsidRPr="004D3DA5" w:rsidRDefault="002E2DD7" w:rsidP="007900D5">
      <w:pPr>
        <w:spacing w:after="0" w:line="276" w:lineRule="auto"/>
        <w:jc w:val="both"/>
        <w:rPr>
          <w:rFonts w:ascii="Times New Roman" w:hAnsi="Times New Roman" w:cs="Times New Roman"/>
          <w:noProof/>
          <w:color w:val="1D1B11" w:themeColor="background2" w:themeShade="1A"/>
          <w:lang w:val="hr-HR"/>
        </w:rPr>
      </w:pPr>
    </w:p>
    <w:p w:rsidR="002E2DD7" w:rsidRPr="004D3DA5" w:rsidRDefault="002E2DD7" w:rsidP="00A664FB">
      <w:pPr>
        <w:spacing w:after="0" w:line="276" w:lineRule="auto"/>
        <w:jc w:val="both"/>
        <w:rPr>
          <w:rFonts w:ascii="Times New Roman" w:hAnsi="Times New Roman" w:cs="Times New Roman"/>
          <w:noProof/>
          <w:color w:val="1D1B11" w:themeColor="background2" w:themeShade="1A"/>
          <w:lang w:val="hr-HR"/>
        </w:rPr>
      </w:pPr>
      <w:r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Stečajni dužnik u trenutku otvaranja stečajnog postupka nije imao zaposlenih radnika.</w:t>
      </w:r>
    </w:p>
    <w:p w:rsidR="00143C00" w:rsidRPr="004D3DA5" w:rsidRDefault="00143C00" w:rsidP="00A664FB">
      <w:pPr>
        <w:spacing w:after="0" w:line="276" w:lineRule="auto"/>
        <w:jc w:val="both"/>
        <w:rPr>
          <w:rFonts w:ascii="Times New Roman" w:hAnsi="Times New Roman" w:cs="Times New Roman"/>
          <w:noProof/>
          <w:color w:val="1D1B11" w:themeColor="background2" w:themeShade="1A"/>
          <w:lang w:val="hr-HR"/>
        </w:rPr>
      </w:pPr>
    </w:p>
    <w:p w:rsidR="00143C00" w:rsidRPr="004D3DA5" w:rsidRDefault="00143C00" w:rsidP="00A664FB">
      <w:pPr>
        <w:spacing w:after="0" w:line="276" w:lineRule="auto"/>
        <w:jc w:val="both"/>
        <w:rPr>
          <w:rFonts w:ascii="Times New Roman" w:hAnsi="Times New Roman" w:cs="Times New Roman"/>
          <w:noProof/>
          <w:color w:val="1D1B11" w:themeColor="background2" w:themeShade="1A"/>
          <w:lang w:val="hr-HR"/>
        </w:rPr>
      </w:pPr>
      <w:r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Dosadašanjim uvidom u dokumentaci</w:t>
      </w:r>
      <w:r w:rsidR="00882736"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ju nisam došao do saznanja da</w:t>
      </w:r>
      <w:r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 je bilo pobojnih pravnih radnji, međutim s obzirom na dugotrajnu blokadu računa </w:t>
      </w:r>
      <w:r w:rsidR="00E040B0"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moguće je da će se tijekom postupka doći i drugačijih saznanja, pa će stečajni up</w:t>
      </w:r>
      <w:r w:rsidR="00882736"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ravitelj postupiti u skladu sa S</w:t>
      </w:r>
      <w:r w:rsidR="00E040B0"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tečajnim zakonom.</w:t>
      </w:r>
    </w:p>
    <w:p w:rsidR="00435AB6" w:rsidRPr="004D3DA5" w:rsidRDefault="00435AB6" w:rsidP="007900D5">
      <w:pPr>
        <w:spacing w:after="0" w:line="276" w:lineRule="auto"/>
        <w:jc w:val="both"/>
        <w:rPr>
          <w:rFonts w:ascii="Times New Roman" w:hAnsi="Times New Roman" w:cs="Times New Roman"/>
          <w:noProof/>
          <w:color w:val="1D1B11" w:themeColor="background2" w:themeShade="1A"/>
          <w:lang w:val="hr-HR"/>
        </w:rPr>
      </w:pPr>
    </w:p>
    <w:p w:rsidR="0076515F" w:rsidRPr="004D3DA5" w:rsidRDefault="0076515F" w:rsidP="007900D5">
      <w:pPr>
        <w:spacing w:after="0" w:line="276" w:lineRule="auto"/>
        <w:jc w:val="both"/>
        <w:rPr>
          <w:rFonts w:ascii="Times New Roman" w:hAnsi="Times New Roman" w:cs="Times New Roman"/>
          <w:noProof/>
          <w:color w:val="1D1B11" w:themeColor="background2" w:themeShade="1A"/>
          <w:lang w:val="hr-HR"/>
        </w:rPr>
      </w:pPr>
    </w:p>
    <w:p w:rsidR="00722A68" w:rsidRPr="004D3DA5" w:rsidRDefault="00722A68" w:rsidP="007900D5">
      <w:pPr>
        <w:spacing w:after="0" w:line="276" w:lineRule="auto"/>
        <w:jc w:val="both"/>
        <w:rPr>
          <w:rFonts w:ascii="Times New Roman" w:hAnsi="Times New Roman" w:cs="Times New Roman"/>
          <w:b/>
          <w:noProof/>
          <w:color w:val="1D1B11" w:themeColor="background2" w:themeShade="1A"/>
          <w:lang w:val="hr-HR"/>
        </w:rPr>
      </w:pPr>
      <w:r w:rsidRPr="004D3DA5">
        <w:rPr>
          <w:rFonts w:ascii="Times New Roman" w:hAnsi="Times New Roman" w:cs="Times New Roman"/>
          <w:b/>
          <w:noProof/>
          <w:color w:val="1D1B11" w:themeColor="background2" w:themeShade="1A"/>
          <w:lang w:val="hr-HR"/>
        </w:rPr>
        <w:t>III. IMOVINA I OBVEZE DUŽNIKA</w:t>
      </w:r>
    </w:p>
    <w:p w:rsidR="00722A68" w:rsidRPr="004D3DA5" w:rsidRDefault="00722A68" w:rsidP="007900D5">
      <w:pPr>
        <w:spacing w:after="0" w:line="276" w:lineRule="auto"/>
        <w:jc w:val="both"/>
        <w:rPr>
          <w:rFonts w:ascii="Times New Roman" w:hAnsi="Times New Roman" w:cs="Times New Roman"/>
          <w:noProof/>
          <w:color w:val="1D1B11" w:themeColor="background2" w:themeShade="1A"/>
          <w:lang w:val="hr-HR"/>
        </w:rPr>
      </w:pPr>
    </w:p>
    <w:p w:rsidR="00722A68" w:rsidRPr="004D3DA5" w:rsidRDefault="00722A68" w:rsidP="007900D5">
      <w:pPr>
        <w:spacing w:after="0" w:line="276" w:lineRule="auto"/>
        <w:jc w:val="both"/>
        <w:rPr>
          <w:rFonts w:ascii="Times New Roman" w:hAnsi="Times New Roman" w:cs="Times New Roman"/>
          <w:b/>
          <w:noProof/>
          <w:color w:val="1D1B11" w:themeColor="background2" w:themeShade="1A"/>
          <w:lang w:val="hr-HR"/>
        </w:rPr>
      </w:pPr>
      <w:r w:rsidRPr="004D3DA5">
        <w:rPr>
          <w:rFonts w:ascii="Times New Roman" w:hAnsi="Times New Roman" w:cs="Times New Roman"/>
          <w:b/>
          <w:noProof/>
          <w:color w:val="1D1B11" w:themeColor="background2" w:themeShade="1A"/>
          <w:lang w:val="hr-HR"/>
        </w:rPr>
        <w:t>Imovina:</w:t>
      </w:r>
    </w:p>
    <w:p w:rsidR="00722A68" w:rsidRPr="004D3DA5" w:rsidRDefault="00722A68" w:rsidP="007900D5">
      <w:pPr>
        <w:spacing w:after="0" w:line="276" w:lineRule="auto"/>
        <w:jc w:val="both"/>
        <w:rPr>
          <w:rFonts w:ascii="Times New Roman" w:hAnsi="Times New Roman" w:cs="Times New Roman"/>
          <w:noProof/>
          <w:color w:val="1D1B11" w:themeColor="background2" w:themeShade="1A"/>
          <w:lang w:val="hr-HR"/>
        </w:rPr>
      </w:pPr>
    </w:p>
    <w:p w:rsidR="00435AB6" w:rsidRPr="00410D60" w:rsidRDefault="002E2DD7" w:rsidP="007900D5">
      <w:pPr>
        <w:spacing w:after="0" w:line="276" w:lineRule="auto"/>
        <w:jc w:val="both"/>
        <w:rPr>
          <w:rFonts w:ascii="Times New Roman" w:hAnsi="Times New Roman" w:cs="Times New Roman"/>
          <w:b/>
          <w:noProof/>
          <w:color w:val="1D1B11" w:themeColor="background2" w:themeShade="1A"/>
          <w:lang w:val="hr-HR"/>
        </w:rPr>
      </w:pPr>
      <w:r w:rsidRPr="00410D60">
        <w:rPr>
          <w:rFonts w:ascii="Times New Roman" w:hAnsi="Times New Roman" w:cs="Times New Roman"/>
          <w:b/>
          <w:noProof/>
          <w:color w:val="1D1B11" w:themeColor="background2" w:themeShade="1A"/>
          <w:lang w:val="hr-HR"/>
        </w:rPr>
        <w:t>Nekretnine:</w:t>
      </w:r>
    </w:p>
    <w:p w:rsidR="0088753E" w:rsidRPr="00410D60" w:rsidRDefault="002E2DD7" w:rsidP="007900D5">
      <w:pPr>
        <w:spacing w:after="0" w:line="276" w:lineRule="auto"/>
        <w:jc w:val="both"/>
        <w:rPr>
          <w:rFonts w:ascii="Times New Roman" w:hAnsi="Times New Roman" w:cs="Times New Roman"/>
          <w:noProof/>
          <w:color w:val="1D1B11" w:themeColor="background2" w:themeShade="1A"/>
          <w:lang w:val="hr-HR"/>
        </w:rPr>
      </w:pPr>
      <w:r w:rsidRPr="00410D60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- Zemljište u Zagrebu </w:t>
      </w:r>
    </w:p>
    <w:p w:rsidR="002E2DD7" w:rsidRPr="00410D60" w:rsidRDefault="0088753E" w:rsidP="007900D5">
      <w:pPr>
        <w:spacing w:after="0" w:line="276" w:lineRule="auto"/>
        <w:jc w:val="both"/>
        <w:rPr>
          <w:rFonts w:ascii="Times New Roman" w:hAnsi="Times New Roman" w:cs="Times New Roman"/>
          <w:noProof/>
          <w:color w:val="1D1B11" w:themeColor="background2" w:themeShade="1A"/>
          <w:lang w:val="hr-HR"/>
        </w:rPr>
      </w:pPr>
      <w:r w:rsidRPr="00410D60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  k.č.br. 250/2 k.o. Jakuševec upisana u zk.ul. 2043</w:t>
      </w:r>
      <w:r w:rsidRPr="00410D60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ab/>
      </w:r>
      <w:r w:rsidRPr="00410D60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ab/>
      </w:r>
      <w:r w:rsidR="000342B3" w:rsidRPr="00410D60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4.271.609,08 kn</w:t>
      </w:r>
      <w:r w:rsidRPr="00410D60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        </w:t>
      </w:r>
    </w:p>
    <w:p w:rsidR="002E2DD7" w:rsidRPr="00410D60" w:rsidRDefault="000342B3" w:rsidP="007900D5">
      <w:pPr>
        <w:spacing w:after="0" w:line="276" w:lineRule="auto"/>
        <w:jc w:val="both"/>
        <w:rPr>
          <w:rFonts w:ascii="Times New Roman" w:hAnsi="Times New Roman" w:cs="Times New Roman"/>
          <w:noProof/>
          <w:color w:val="1D1B11" w:themeColor="background2" w:themeShade="1A"/>
          <w:lang w:val="hr-HR"/>
        </w:rPr>
      </w:pPr>
      <w:r w:rsidRPr="00410D60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(knjigovodstvena vrijednost po cijeni stjecanja)</w:t>
      </w:r>
    </w:p>
    <w:p w:rsidR="000342B3" w:rsidRPr="00410D60" w:rsidRDefault="000342B3" w:rsidP="007900D5">
      <w:pPr>
        <w:spacing w:after="0" w:line="276" w:lineRule="auto"/>
        <w:jc w:val="both"/>
        <w:rPr>
          <w:rFonts w:ascii="Times New Roman" w:hAnsi="Times New Roman" w:cs="Times New Roman"/>
          <w:noProof/>
          <w:color w:val="1D1B11" w:themeColor="background2" w:themeShade="1A"/>
          <w:lang w:val="hr-HR"/>
        </w:rPr>
      </w:pPr>
      <w:r w:rsidRPr="00410D60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s obzirom na stanje tržišta nekretnina znatno odstupa</w:t>
      </w:r>
    </w:p>
    <w:p w:rsidR="000342B3" w:rsidRPr="00410D60" w:rsidRDefault="000342B3" w:rsidP="007900D5">
      <w:pPr>
        <w:spacing w:after="0" w:line="276" w:lineRule="auto"/>
        <w:jc w:val="both"/>
        <w:rPr>
          <w:rFonts w:ascii="Times New Roman" w:hAnsi="Times New Roman" w:cs="Times New Roman"/>
          <w:noProof/>
          <w:color w:val="1D1B11" w:themeColor="background2" w:themeShade="1A"/>
          <w:lang w:val="hr-HR"/>
        </w:rPr>
      </w:pPr>
      <w:r w:rsidRPr="00410D60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od tržišne vrijednosti</w:t>
      </w:r>
    </w:p>
    <w:p w:rsidR="000342B3" w:rsidRPr="00410D60" w:rsidRDefault="000342B3" w:rsidP="007900D5">
      <w:pPr>
        <w:spacing w:after="0" w:line="276" w:lineRule="auto"/>
        <w:jc w:val="both"/>
        <w:rPr>
          <w:rFonts w:ascii="Times New Roman" w:hAnsi="Times New Roman" w:cs="Times New Roman"/>
          <w:noProof/>
          <w:color w:val="1D1B11" w:themeColor="background2" w:themeShade="1A"/>
          <w:lang w:val="hr-HR"/>
        </w:rPr>
      </w:pPr>
    </w:p>
    <w:p w:rsidR="00722A68" w:rsidRPr="00410D60" w:rsidRDefault="00722A68" w:rsidP="007900D5">
      <w:pPr>
        <w:spacing w:after="0" w:line="276" w:lineRule="auto"/>
        <w:jc w:val="both"/>
        <w:rPr>
          <w:rFonts w:ascii="Times New Roman" w:hAnsi="Times New Roman" w:cs="Times New Roman"/>
          <w:b/>
          <w:noProof/>
          <w:color w:val="1D1B11" w:themeColor="background2" w:themeShade="1A"/>
          <w:lang w:val="hr-HR"/>
        </w:rPr>
      </w:pPr>
      <w:r w:rsidRPr="00410D60">
        <w:rPr>
          <w:rFonts w:ascii="Times New Roman" w:hAnsi="Times New Roman" w:cs="Times New Roman"/>
          <w:b/>
          <w:noProof/>
          <w:color w:val="1D1B11" w:themeColor="background2" w:themeShade="1A"/>
          <w:lang w:val="hr-HR"/>
        </w:rPr>
        <w:t>Potraživanja:</w:t>
      </w:r>
    </w:p>
    <w:p w:rsidR="003E4E74" w:rsidRPr="00410D60" w:rsidRDefault="003E4E74" w:rsidP="007900D5">
      <w:pPr>
        <w:tabs>
          <w:tab w:val="left" w:pos="4268"/>
        </w:tabs>
        <w:spacing w:after="0" w:line="276" w:lineRule="auto"/>
        <w:jc w:val="both"/>
        <w:rPr>
          <w:rFonts w:ascii="Times New Roman" w:eastAsia="Times New Roman" w:hAnsi="Times New Roman" w:cs="Times New Roman"/>
          <w:noProof/>
          <w:color w:val="1D1B11" w:themeColor="background2" w:themeShade="1A"/>
          <w:lang w:val="hr-HR" w:eastAsia="en-US"/>
        </w:rPr>
      </w:pPr>
    </w:p>
    <w:p w:rsidR="00722A68" w:rsidRPr="00410D60" w:rsidRDefault="00722A68" w:rsidP="007900D5">
      <w:pPr>
        <w:tabs>
          <w:tab w:val="left" w:pos="4268"/>
        </w:tabs>
        <w:spacing w:after="0" w:line="276" w:lineRule="auto"/>
        <w:jc w:val="both"/>
        <w:rPr>
          <w:rFonts w:ascii="Times New Roman" w:eastAsia="Times New Roman" w:hAnsi="Times New Roman" w:cs="Times New Roman"/>
          <w:noProof/>
          <w:color w:val="1D1B11" w:themeColor="background2" w:themeShade="1A"/>
          <w:lang w:val="hr-HR" w:eastAsia="en-US"/>
        </w:rPr>
      </w:pPr>
      <w:r w:rsidRPr="00410D60">
        <w:rPr>
          <w:rFonts w:ascii="Times New Roman" w:eastAsia="Times New Roman" w:hAnsi="Times New Roman" w:cs="Times New Roman"/>
          <w:noProof/>
          <w:color w:val="1D1B11" w:themeColor="background2" w:themeShade="1A"/>
          <w:lang w:val="hr-HR" w:eastAsia="en-US"/>
        </w:rPr>
        <w:t>- Potraživanja</w:t>
      </w:r>
      <w:r w:rsidRPr="00410D60">
        <w:rPr>
          <w:rFonts w:ascii="Times New Roman" w:eastAsia="Times New Roman" w:hAnsi="Times New Roman" w:cs="Times New Roman"/>
          <w:noProof/>
          <w:color w:val="1D1B11" w:themeColor="background2" w:themeShade="1A"/>
          <w:lang w:val="hr-HR" w:eastAsia="en-US"/>
        </w:rPr>
        <w:tab/>
        <w:t xml:space="preserve"> </w:t>
      </w:r>
      <w:r w:rsidR="0076515F" w:rsidRPr="00410D60">
        <w:rPr>
          <w:rFonts w:ascii="Times New Roman" w:eastAsia="Times New Roman" w:hAnsi="Times New Roman" w:cs="Times New Roman"/>
          <w:noProof/>
          <w:color w:val="1D1B11" w:themeColor="background2" w:themeShade="1A"/>
          <w:lang w:val="hr-HR" w:eastAsia="en-US"/>
        </w:rPr>
        <w:t xml:space="preserve">        </w:t>
      </w:r>
      <w:r w:rsidR="00435AB6" w:rsidRPr="00410D60">
        <w:rPr>
          <w:rFonts w:ascii="Times New Roman" w:eastAsia="Times New Roman" w:hAnsi="Times New Roman" w:cs="Times New Roman"/>
          <w:noProof/>
          <w:color w:val="1D1B11" w:themeColor="background2" w:themeShade="1A"/>
          <w:lang w:val="hr-HR" w:eastAsia="en-US"/>
        </w:rPr>
        <w:tab/>
      </w:r>
      <w:r w:rsidR="00435AB6" w:rsidRPr="00410D60">
        <w:rPr>
          <w:rFonts w:ascii="Times New Roman" w:eastAsia="Times New Roman" w:hAnsi="Times New Roman" w:cs="Times New Roman"/>
          <w:noProof/>
          <w:color w:val="1D1B11" w:themeColor="background2" w:themeShade="1A"/>
          <w:lang w:val="hr-HR" w:eastAsia="en-US"/>
        </w:rPr>
        <w:tab/>
      </w:r>
      <w:r w:rsidR="0076515F" w:rsidRPr="00410D60">
        <w:rPr>
          <w:rFonts w:ascii="Times New Roman" w:eastAsia="Times New Roman" w:hAnsi="Times New Roman" w:cs="Times New Roman"/>
          <w:noProof/>
          <w:color w:val="1D1B11" w:themeColor="background2" w:themeShade="1A"/>
          <w:lang w:val="hr-HR" w:eastAsia="en-US"/>
        </w:rPr>
        <w:t xml:space="preserve"> </w:t>
      </w:r>
      <w:r w:rsidR="000342B3" w:rsidRPr="00410D60">
        <w:rPr>
          <w:rFonts w:ascii="Times New Roman" w:eastAsia="Times New Roman" w:hAnsi="Times New Roman" w:cs="Times New Roman"/>
          <w:noProof/>
          <w:color w:val="1D1B11" w:themeColor="background2" w:themeShade="1A"/>
          <w:lang w:val="hr-HR" w:eastAsia="en-US"/>
        </w:rPr>
        <w:t xml:space="preserve">  </w:t>
      </w:r>
      <w:r w:rsidR="00F755B8" w:rsidRPr="00410D60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227</w:t>
      </w:r>
      <w:r w:rsidR="00134132" w:rsidRPr="00410D60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.</w:t>
      </w:r>
      <w:r w:rsidR="00F755B8" w:rsidRPr="00410D60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235,82</w:t>
      </w:r>
      <w:r w:rsidR="00134132" w:rsidRPr="00410D60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 </w:t>
      </w:r>
      <w:r w:rsidRPr="00410D60">
        <w:rPr>
          <w:rFonts w:ascii="Times New Roman" w:eastAsia="Times New Roman" w:hAnsi="Times New Roman" w:cs="Times New Roman"/>
          <w:noProof/>
          <w:color w:val="1D1B11" w:themeColor="background2" w:themeShade="1A"/>
          <w:lang w:val="hr-HR" w:eastAsia="en-US"/>
        </w:rPr>
        <w:t>kn</w:t>
      </w:r>
    </w:p>
    <w:p w:rsidR="00694BAF" w:rsidRPr="004D3DA5" w:rsidRDefault="00694BAF" w:rsidP="007900D5">
      <w:pPr>
        <w:tabs>
          <w:tab w:val="left" w:pos="4268"/>
        </w:tabs>
        <w:spacing w:after="0" w:line="276" w:lineRule="auto"/>
        <w:jc w:val="both"/>
        <w:rPr>
          <w:rFonts w:ascii="Times New Roman" w:eastAsia="Times New Roman" w:hAnsi="Times New Roman" w:cs="Times New Roman"/>
          <w:noProof/>
          <w:color w:val="1D1B11" w:themeColor="background2" w:themeShade="1A"/>
          <w:lang w:val="hr-HR" w:eastAsia="en-US"/>
        </w:rPr>
      </w:pPr>
    </w:p>
    <w:p w:rsidR="00722A68" w:rsidRPr="004D3DA5" w:rsidRDefault="002E2DD7" w:rsidP="007900D5">
      <w:pPr>
        <w:tabs>
          <w:tab w:val="left" w:pos="4268"/>
        </w:tabs>
        <w:spacing w:after="0" w:line="276" w:lineRule="auto"/>
        <w:jc w:val="both"/>
        <w:rPr>
          <w:rFonts w:ascii="Times New Roman" w:eastAsia="Times New Roman" w:hAnsi="Times New Roman" w:cs="Times New Roman"/>
          <w:noProof/>
          <w:color w:val="1D1B11" w:themeColor="background2" w:themeShade="1A"/>
          <w:lang w:val="hr-HR" w:eastAsia="en-US"/>
        </w:rPr>
      </w:pPr>
      <w:r w:rsidRPr="004D3DA5">
        <w:rPr>
          <w:rFonts w:ascii="Times New Roman" w:eastAsia="Times New Roman" w:hAnsi="Times New Roman" w:cs="Times New Roman"/>
          <w:noProof/>
          <w:color w:val="1D1B11" w:themeColor="background2" w:themeShade="1A"/>
          <w:lang w:val="hr-HR" w:eastAsia="en-US"/>
        </w:rPr>
        <w:t>Prema knjigovdostvenoj dokumentaciji potraživanja s osnova z</w:t>
      </w:r>
      <w:r w:rsidR="00F755B8" w:rsidRPr="004D3DA5">
        <w:rPr>
          <w:rFonts w:ascii="Times New Roman" w:eastAsia="Times New Roman" w:hAnsi="Times New Roman" w:cs="Times New Roman"/>
          <w:noProof/>
          <w:color w:val="1D1B11" w:themeColor="background2" w:themeShade="1A"/>
          <w:lang w:val="hr-HR" w:eastAsia="en-US"/>
        </w:rPr>
        <w:t>ajma odnose se na dužnika Vesn</w:t>
      </w:r>
      <w:r w:rsidR="00802280" w:rsidRPr="004D3DA5">
        <w:rPr>
          <w:rFonts w:ascii="Times New Roman" w:eastAsia="Times New Roman" w:hAnsi="Times New Roman" w:cs="Times New Roman"/>
          <w:noProof/>
          <w:color w:val="1D1B11" w:themeColor="background2" w:themeShade="1A"/>
          <w:lang w:val="hr-HR" w:eastAsia="en-US"/>
        </w:rPr>
        <w:t>u</w:t>
      </w:r>
      <w:r w:rsidR="00F755B8" w:rsidRPr="004D3DA5">
        <w:rPr>
          <w:rFonts w:ascii="Times New Roman" w:eastAsia="Times New Roman" w:hAnsi="Times New Roman" w:cs="Times New Roman"/>
          <w:noProof/>
          <w:color w:val="1D1B11" w:themeColor="background2" w:themeShade="1A"/>
          <w:lang w:val="hr-HR" w:eastAsia="en-US"/>
        </w:rPr>
        <w:t xml:space="preserve"> Cerovečki, B. Magovca 111, Zagreb, OIB: 35123189154 </w:t>
      </w:r>
      <w:r w:rsidRPr="004D3DA5">
        <w:rPr>
          <w:rFonts w:ascii="Times New Roman" w:eastAsia="Times New Roman" w:hAnsi="Times New Roman" w:cs="Times New Roman"/>
          <w:noProof/>
          <w:color w:val="1D1B11" w:themeColor="background2" w:themeShade="1A"/>
          <w:lang w:val="hr-HR" w:eastAsia="en-US"/>
        </w:rPr>
        <w:t>u iznosu od</w:t>
      </w:r>
      <w:r w:rsidR="00F755B8" w:rsidRPr="004D3DA5">
        <w:rPr>
          <w:rFonts w:ascii="Times New Roman" w:eastAsia="Times New Roman" w:hAnsi="Times New Roman" w:cs="Times New Roman"/>
          <w:noProof/>
          <w:color w:val="1D1B11" w:themeColor="background2" w:themeShade="1A"/>
          <w:lang w:val="hr-HR" w:eastAsia="en-US"/>
        </w:rPr>
        <w:t xml:space="preserve"> 227.235,82 kn</w:t>
      </w:r>
      <w:r w:rsidRPr="004D3DA5">
        <w:rPr>
          <w:rFonts w:ascii="Times New Roman" w:eastAsia="Times New Roman" w:hAnsi="Times New Roman" w:cs="Times New Roman"/>
          <w:noProof/>
          <w:color w:val="1D1B11" w:themeColor="background2" w:themeShade="1A"/>
          <w:lang w:val="hr-HR" w:eastAsia="en-US"/>
        </w:rPr>
        <w:t>, ugovora o zajmu nema, a knjiženja su obavljena</w:t>
      </w:r>
      <w:r w:rsidR="00F755B8" w:rsidRPr="004D3DA5">
        <w:rPr>
          <w:rFonts w:ascii="Times New Roman" w:eastAsia="Times New Roman" w:hAnsi="Times New Roman" w:cs="Times New Roman"/>
          <w:noProof/>
          <w:color w:val="1D1B11" w:themeColor="background2" w:themeShade="1A"/>
          <w:lang w:val="hr-HR" w:eastAsia="en-US"/>
        </w:rPr>
        <w:t xml:space="preserve"> temeljnicom na temelju </w:t>
      </w:r>
      <w:r w:rsidR="00802280" w:rsidRPr="004D3DA5">
        <w:rPr>
          <w:rFonts w:ascii="Times New Roman" w:eastAsia="Times New Roman" w:hAnsi="Times New Roman" w:cs="Times New Roman"/>
          <w:noProof/>
          <w:color w:val="1D1B11" w:themeColor="background2" w:themeShade="1A"/>
          <w:lang w:val="hr-HR" w:eastAsia="en-US"/>
        </w:rPr>
        <w:t xml:space="preserve">neopravdanih iznosa podignute gotovine </w:t>
      </w:r>
      <w:r w:rsidR="00F755B8" w:rsidRPr="004D3DA5">
        <w:rPr>
          <w:rFonts w:ascii="Times New Roman" w:eastAsia="Times New Roman" w:hAnsi="Times New Roman" w:cs="Times New Roman"/>
          <w:noProof/>
          <w:color w:val="1D1B11" w:themeColor="background2" w:themeShade="1A"/>
          <w:lang w:val="hr-HR" w:eastAsia="en-US"/>
        </w:rPr>
        <w:t xml:space="preserve">od </w:t>
      </w:r>
      <w:r w:rsidR="00802280" w:rsidRPr="004D3DA5">
        <w:rPr>
          <w:rFonts w:ascii="Times New Roman" w:eastAsia="Times New Roman" w:hAnsi="Times New Roman" w:cs="Times New Roman"/>
          <w:noProof/>
          <w:color w:val="1D1B11" w:themeColor="background2" w:themeShade="1A"/>
          <w:lang w:val="hr-HR" w:eastAsia="en-US"/>
        </w:rPr>
        <w:t xml:space="preserve">strane Vesne Cerovečki </w:t>
      </w:r>
      <w:r w:rsidR="00F755B8" w:rsidRPr="004D3DA5">
        <w:rPr>
          <w:rFonts w:ascii="Times New Roman" w:eastAsia="Times New Roman" w:hAnsi="Times New Roman" w:cs="Times New Roman"/>
          <w:noProof/>
          <w:color w:val="1D1B11" w:themeColor="background2" w:themeShade="1A"/>
          <w:lang w:val="hr-HR" w:eastAsia="en-US"/>
        </w:rPr>
        <w:t>knjigovođe</w:t>
      </w:r>
      <w:r w:rsidRPr="004D3DA5">
        <w:rPr>
          <w:rFonts w:ascii="Times New Roman" w:eastAsia="Times New Roman" w:hAnsi="Times New Roman" w:cs="Times New Roman"/>
          <w:noProof/>
          <w:color w:val="1D1B11" w:themeColor="background2" w:themeShade="1A"/>
          <w:lang w:val="hr-HR" w:eastAsia="en-US"/>
        </w:rPr>
        <w:t xml:space="preserve"> </w:t>
      </w:r>
      <w:r w:rsidR="00802280" w:rsidRPr="004D3DA5">
        <w:rPr>
          <w:rFonts w:ascii="Times New Roman" w:eastAsia="Times New Roman" w:hAnsi="Times New Roman" w:cs="Times New Roman"/>
          <w:noProof/>
          <w:color w:val="1D1B11" w:themeColor="background2" w:themeShade="1A"/>
          <w:lang w:val="hr-HR" w:eastAsia="en-US"/>
        </w:rPr>
        <w:t xml:space="preserve">društva do 2010. g. </w:t>
      </w:r>
      <w:r w:rsidRPr="004D3DA5">
        <w:rPr>
          <w:rFonts w:ascii="Times New Roman" w:eastAsia="Times New Roman" w:hAnsi="Times New Roman" w:cs="Times New Roman"/>
          <w:noProof/>
          <w:color w:val="1D1B11" w:themeColor="background2" w:themeShade="1A"/>
          <w:lang w:val="hr-HR" w:eastAsia="en-US"/>
        </w:rPr>
        <w:t>i prema mišljenju stečajnog upravitelja to je p</w:t>
      </w:r>
      <w:r w:rsidR="00F755B8" w:rsidRPr="004D3DA5">
        <w:rPr>
          <w:rFonts w:ascii="Times New Roman" w:eastAsia="Times New Roman" w:hAnsi="Times New Roman" w:cs="Times New Roman"/>
          <w:noProof/>
          <w:color w:val="1D1B11" w:themeColor="background2" w:themeShade="1A"/>
          <w:lang w:val="hr-HR" w:eastAsia="en-US"/>
        </w:rPr>
        <w:t>otraživanje u zastari, a s obzi</w:t>
      </w:r>
      <w:r w:rsidRPr="004D3DA5">
        <w:rPr>
          <w:rFonts w:ascii="Times New Roman" w:eastAsia="Times New Roman" w:hAnsi="Times New Roman" w:cs="Times New Roman"/>
          <w:noProof/>
          <w:color w:val="1D1B11" w:themeColor="background2" w:themeShade="1A"/>
          <w:lang w:val="hr-HR" w:eastAsia="en-US"/>
        </w:rPr>
        <w:t>r</w:t>
      </w:r>
      <w:r w:rsidR="00F755B8" w:rsidRPr="004D3DA5">
        <w:rPr>
          <w:rFonts w:ascii="Times New Roman" w:eastAsia="Times New Roman" w:hAnsi="Times New Roman" w:cs="Times New Roman"/>
          <w:noProof/>
          <w:color w:val="1D1B11" w:themeColor="background2" w:themeShade="1A"/>
          <w:lang w:val="hr-HR" w:eastAsia="en-US"/>
        </w:rPr>
        <w:t>o</w:t>
      </w:r>
      <w:r w:rsidRPr="004D3DA5">
        <w:rPr>
          <w:rFonts w:ascii="Times New Roman" w:eastAsia="Times New Roman" w:hAnsi="Times New Roman" w:cs="Times New Roman"/>
          <w:noProof/>
          <w:color w:val="1D1B11" w:themeColor="background2" w:themeShade="1A"/>
          <w:lang w:val="hr-HR" w:eastAsia="en-US"/>
        </w:rPr>
        <w:t xml:space="preserve">m da se radi o </w:t>
      </w:r>
      <w:r w:rsidR="00F755B8" w:rsidRPr="004D3DA5">
        <w:rPr>
          <w:rFonts w:ascii="Times New Roman" w:eastAsia="Times New Roman" w:hAnsi="Times New Roman" w:cs="Times New Roman"/>
          <w:noProof/>
          <w:color w:val="1D1B11" w:themeColor="background2" w:themeShade="1A"/>
          <w:lang w:val="hr-HR" w:eastAsia="en-US"/>
        </w:rPr>
        <w:t>potraživanju od fizičke</w:t>
      </w:r>
      <w:r w:rsidR="00802280" w:rsidRPr="004D3DA5">
        <w:rPr>
          <w:rFonts w:ascii="Times New Roman" w:eastAsia="Times New Roman" w:hAnsi="Times New Roman" w:cs="Times New Roman"/>
          <w:noProof/>
          <w:color w:val="1D1B11" w:themeColor="background2" w:themeShade="1A"/>
          <w:lang w:val="hr-HR" w:eastAsia="en-US"/>
        </w:rPr>
        <w:t xml:space="preserve"> osobe </w:t>
      </w:r>
      <w:r w:rsidRPr="004D3DA5">
        <w:rPr>
          <w:rFonts w:ascii="Times New Roman" w:eastAsia="Times New Roman" w:hAnsi="Times New Roman" w:cs="Times New Roman"/>
          <w:noProof/>
          <w:color w:val="1D1B11" w:themeColor="background2" w:themeShade="1A"/>
          <w:lang w:val="hr-HR" w:eastAsia="en-US"/>
        </w:rPr>
        <w:t xml:space="preserve">smatram da su </w:t>
      </w:r>
      <w:r w:rsidR="00F755B8" w:rsidRPr="004D3DA5">
        <w:rPr>
          <w:rFonts w:ascii="Times New Roman" w:eastAsia="Times New Roman" w:hAnsi="Times New Roman" w:cs="Times New Roman"/>
          <w:noProof/>
          <w:color w:val="1D1B11" w:themeColor="background2" w:themeShade="1A"/>
          <w:lang w:val="hr-HR" w:eastAsia="en-US"/>
        </w:rPr>
        <w:t xml:space="preserve">čak </w:t>
      </w:r>
      <w:r w:rsidRPr="004D3DA5">
        <w:rPr>
          <w:rFonts w:ascii="Times New Roman" w:eastAsia="Times New Roman" w:hAnsi="Times New Roman" w:cs="Times New Roman"/>
          <w:noProof/>
          <w:color w:val="1D1B11" w:themeColor="background2" w:themeShade="1A"/>
          <w:lang w:val="hr-HR" w:eastAsia="en-US"/>
        </w:rPr>
        <w:t>i ukoliko bi se eventualno otklonio prigovor zastare nenaplativa.</w:t>
      </w:r>
    </w:p>
    <w:p w:rsidR="002E2DD7" w:rsidRPr="004D3DA5" w:rsidRDefault="002E2DD7" w:rsidP="007900D5">
      <w:pPr>
        <w:tabs>
          <w:tab w:val="left" w:pos="4268"/>
        </w:tabs>
        <w:spacing w:after="0" w:line="276" w:lineRule="auto"/>
        <w:jc w:val="both"/>
        <w:rPr>
          <w:rFonts w:ascii="Times New Roman" w:eastAsia="Times New Roman" w:hAnsi="Times New Roman" w:cs="Times New Roman"/>
          <w:noProof/>
          <w:color w:val="1D1B11" w:themeColor="background2" w:themeShade="1A"/>
          <w:lang w:val="hr-HR" w:eastAsia="en-US"/>
        </w:rPr>
      </w:pPr>
    </w:p>
    <w:p w:rsidR="009273A0" w:rsidRPr="004D3DA5" w:rsidRDefault="002E2DD7" w:rsidP="007900D5">
      <w:pPr>
        <w:tabs>
          <w:tab w:val="left" w:pos="4268"/>
        </w:tabs>
        <w:spacing w:after="0" w:line="276" w:lineRule="auto"/>
        <w:jc w:val="both"/>
        <w:rPr>
          <w:rFonts w:ascii="Times New Roman" w:eastAsia="Times New Roman" w:hAnsi="Times New Roman" w:cs="Times New Roman"/>
          <w:noProof/>
          <w:color w:val="1D1B11" w:themeColor="background2" w:themeShade="1A"/>
          <w:lang w:val="hr-HR" w:eastAsia="en-US"/>
        </w:rPr>
      </w:pPr>
      <w:r w:rsidRPr="004D3DA5">
        <w:rPr>
          <w:rFonts w:ascii="Times New Roman" w:eastAsia="Times New Roman" w:hAnsi="Times New Roman" w:cs="Times New Roman"/>
          <w:noProof/>
          <w:color w:val="1D1B11" w:themeColor="background2" w:themeShade="1A"/>
          <w:lang w:val="hr-HR" w:eastAsia="en-US"/>
        </w:rPr>
        <w:t>U zemljišnim knjigama Općinskog suda u Novom Zagrebu, stečajni dužnik se vodi</w:t>
      </w:r>
      <w:r w:rsidR="00802280" w:rsidRPr="004D3DA5">
        <w:rPr>
          <w:rFonts w:ascii="Times New Roman" w:eastAsia="Times New Roman" w:hAnsi="Times New Roman" w:cs="Times New Roman"/>
          <w:noProof/>
          <w:color w:val="1D1B11" w:themeColor="background2" w:themeShade="1A"/>
          <w:lang w:val="hr-HR" w:eastAsia="en-US"/>
        </w:rPr>
        <w:t xml:space="preserve"> kao vlasnik jednog stana upisanog u zk.ul. 1160 k.o. Jakuševec i to suvlasničkog dijela 3.36/100 (E-11)</w:t>
      </w:r>
      <w:r w:rsidRPr="004D3DA5">
        <w:rPr>
          <w:rFonts w:ascii="Times New Roman" w:eastAsia="Times New Roman" w:hAnsi="Times New Roman" w:cs="Times New Roman"/>
          <w:noProof/>
          <w:color w:val="1D1B11" w:themeColor="background2" w:themeShade="1A"/>
          <w:lang w:val="hr-HR" w:eastAsia="en-US"/>
        </w:rPr>
        <w:t>, međutim ta je ne</w:t>
      </w:r>
      <w:r w:rsidR="00802280" w:rsidRPr="004D3DA5">
        <w:rPr>
          <w:rFonts w:ascii="Times New Roman" w:eastAsia="Times New Roman" w:hAnsi="Times New Roman" w:cs="Times New Roman"/>
          <w:noProof/>
          <w:color w:val="1D1B11" w:themeColor="background2" w:themeShade="1A"/>
          <w:lang w:val="hr-HR" w:eastAsia="en-US"/>
        </w:rPr>
        <w:t>kretnina prodana društvu Tetris Comerce d.o.o. iz Slavonskog Broda, MBS 0898317 dana 28.02.2005., a potpis prodavatelja je ovjeren 22.02.2007. kojim ugovorom je dana tabularna izjava</w:t>
      </w:r>
      <w:r w:rsidR="0088753E" w:rsidRPr="004D3DA5">
        <w:rPr>
          <w:rFonts w:ascii="Times New Roman" w:eastAsia="Times New Roman" w:hAnsi="Times New Roman" w:cs="Times New Roman"/>
          <w:noProof/>
          <w:color w:val="1D1B11" w:themeColor="background2" w:themeShade="1A"/>
          <w:lang w:val="hr-HR" w:eastAsia="en-US"/>
        </w:rPr>
        <w:t>, a kupoprodajna cijena je isplaćena</w:t>
      </w:r>
      <w:r w:rsidR="000342B3" w:rsidRPr="004D3DA5">
        <w:rPr>
          <w:rFonts w:ascii="Times New Roman" w:eastAsia="Times New Roman" w:hAnsi="Times New Roman" w:cs="Times New Roman"/>
          <w:noProof/>
          <w:color w:val="1D1B11" w:themeColor="background2" w:themeShade="1A"/>
          <w:lang w:val="hr-HR" w:eastAsia="en-US"/>
        </w:rPr>
        <w:t xml:space="preserve"> prijebojem međusobnih obveza</w:t>
      </w:r>
      <w:r w:rsidR="0088753E" w:rsidRPr="004D3DA5">
        <w:rPr>
          <w:rFonts w:ascii="Times New Roman" w:eastAsia="Times New Roman" w:hAnsi="Times New Roman" w:cs="Times New Roman"/>
          <w:noProof/>
          <w:color w:val="1D1B11" w:themeColor="background2" w:themeShade="1A"/>
          <w:lang w:val="hr-HR" w:eastAsia="en-US"/>
        </w:rPr>
        <w:t>,</w:t>
      </w:r>
      <w:r w:rsidRPr="004D3DA5">
        <w:rPr>
          <w:rFonts w:ascii="Times New Roman" w:eastAsia="Times New Roman" w:hAnsi="Times New Roman" w:cs="Times New Roman"/>
          <w:noProof/>
          <w:color w:val="1D1B11" w:themeColor="background2" w:themeShade="1A"/>
          <w:lang w:val="hr-HR" w:eastAsia="en-US"/>
        </w:rPr>
        <w:t xml:space="preserve"> a stjecatelj usprkos davanju tabularne izjave nije izvršio </w:t>
      </w:r>
      <w:r w:rsidR="0088753E" w:rsidRPr="004D3DA5">
        <w:rPr>
          <w:rFonts w:ascii="Times New Roman" w:eastAsia="Times New Roman" w:hAnsi="Times New Roman" w:cs="Times New Roman"/>
          <w:noProof/>
          <w:color w:val="1D1B11" w:themeColor="background2" w:themeShade="1A"/>
          <w:lang w:val="hr-HR" w:eastAsia="en-US"/>
        </w:rPr>
        <w:t>prijenos vlasništva, već je istu nekretninu još jednom otuđio. U međuvrem</w:t>
      </w:r>
      <w:r w:rsidRPr="004D3DA5">
        <w:rPr>
          <w:rFonts w:ascii="Times New Roman" w:eastAsia="Times New Roman" w:hAnsi="Times New Roman" w:cs="Times New Roman"/>
          <w:noProof/>
          <w:color w:val="1D1B11" w:themeColor="background2" w:themeShade="1A"/>
          <w:lang w:val="hr-HR" w:eastAsia="en-US"/>
        </w:rPr>
        <w:t>e</w:t>
      </w:r>
      <w:r w:rsidR="0088753E" w:rsidRPr="004D3DA5">
        <w:rPr>
          <w:rFonts w:ascii="Times New Roman" w:eastAsia="Times New Roman" w:hAnsi="Times New Roman" w:cs="Times New Roman"/>
          <w:noProof/>
          <w:color w:val="1D1B11" w:themeColor="background2" w:themeShade="1A"/>
          <w:lang w:val="hr-HR" w:eastAsia="en-US"/>
        </w:rPr>
        <w:t>n</w:t>
      </w:r>
      <w:r w:rsidRPr="004D3DA5">
        <w:rPr>
          <w:rFonts w:ascii="Times New Roman" w:eastAsia="Times New Roman" w:hAnsi="Times New Roman" w:cs="Times New Roman"/>
          <w:noProof/>
          <w:color w:val="1D1B11" w:themeColor="background2" w:themeShade="1A"/>
          <w:lang w:val="hr-HR" w:eastAsia="en-US"/>
        </w:rPr>
        <w:t>u je Ministarstvo financija s povjerenjem u zemljišne knjige zasnovalo založno pravo radi duga stečajnog dužnika na toj nekretnini. Evidentno se radi o imovini koja ne pripada imovini dužnika i potrebno ju je izlučiti.</w:t>
      </w:r>
    </w:p>
    <w:p w:rsidR="00AE3BF8" w:rsidRPr="004D3DA5" w:rsidRDefault="00AE3BF8" w:rsidP="007900D5">
      <w:pPr>
        <w:tabs>
          <w:tab w:val="left" w:pos="4268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noProof/>
          <w:color w:val="1D1B11" w:themeColor="background2" w:themeShade="1A"/>
          <w:lang w:val="hr-HR" w:eastAsia="en-US"/>
        </w:rPr>
      </w:pPr>
    </w:p>
    <w:p w:rsidR="00722A68" w:rsidRPr="004D3DA5" w:rsidRDefault="00722A68" w:rsidP="007900D5">
      <w:pPr>
        <w:tabs>
          <w:tab w:val="left" w:pos="4268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noProof/>
          <w:color w:val="1D1B11" w:themeColor="background2" w:themeShade="1A"/>
          <w:lang w:val="hr-HR" w:eastAsia="en-US"/>
        </w:rPr>
      </w:pPr>
      <w:r w:rsidRPr="004D3DA5">
        <w:rPr>
          <w:rFonts w:ascii="Times New Roman" w:eastAsia="Times New Roman" w:hAnsi="Times New Roman" w:cs="Times New Roman"/>
          <w:b/>
          <w:noProof/>
          <w:color w:val="1D1B11" w:themeColor="background2" w:themeShade="1A"/>
          <w:lang w:val="hr-HR" w:eastAsia="en-US"/>
        </w:rPr>
        <w:t>Obveze:</w:t>
      </w:r>
    </w:p>
    <w:p w:rsidR="00722A68" w:rsidRPr="004D3DA5" w:rsidRDefault="00722A68" w:rsidP="007900D5">
      <w:pPr>
        <w:tabs>
          <w:tab w:val="left" w:pos="4268"/>
        </w:tabs>
        <w:spacing w:after="0" w:line="276" w:lineRule="auto"/>
        <w:jc w:val="both"/>
        <w:rPr>
          <w:rFonts w:ascii="Times New Roman" w:eastAsia="Times New Roman" w:hAnsi="Times New Roman" w:cs="Times New Roman"/>
          <w:noProof/>
          <w:color w:val="1D1B11" w:themeColor="background2" w:themeShade="1A"/>
          <w:lang w:val="hr-HR" w:eastAsia="en-US"/>
        </w:rPr>
      </w:pPr>
    </w:p>
    <w:p w:rsidR="00722A68" w:rsidRPr="004D3DA5" w:rsidRDefault="000342B3" w:rsidP="007900D5">
      <w:pPr>
        <w:tabs>
          <w:tab w:val="left" w:pos="4268"/>
        </w:tabs>
        <w:spacing w:after="0" w:line="276" w:lineRule="auto"/>
        <w:jc w:val="both"/>
        <w:rPr>
          <w:rFonts w:ascii="Times New Roman" w:eastAsia="Times New Roman" w:hAnsi="Times New Roman" w:cs="Times New Roman"/>
          <w:noProof/>
          <w:highlight w:val="yellow"/>
          <w:lang w:val="hr-HR" w:eastAsia="en-US"/>
        </w:rPr>
      </w:pPr>
      <w:r w:rsidRPr="004D3DA5">
        <w:rPr>
          <w:rFonts w:ascii="Times New Roman" w:eastAsia="Times New Roman" w:hAnsi="Times New Roman" w:cs="Times New Roman"/>
          <w:noProof/>
          <w:lang w:val="hr-HR" w:eastAsia="en-US"/>
        </w:rPr>
        <w:t>Nema utvrđenih potraživanja vjerovnika prvog višeg isplatnog reda.</w:t>
      </w:r>
    </w:p>
    <w:p w:rsidR="00722A68" w:rsidRPr="00A664FB" w:rsidRDefault="00722A68" w:rsidP="007900D5">
      <w:pPr>
        <w:tabs>
          <w:tab w:val="left" w:pos="4268"/>
        </w:tabs>
        <w:spacing w:after="0" w:line="276" w:lineRule="auto"/>
        <w:jc w:val="both"/>
        <w:rPr>
          <w:rFonts w:ascii="Times New Roman" w:hAnsi="Times New Roman" w:cs="Times New Roman"/>
          <w:noProof/>
          <w:lang w:val="hr-HR"/>
        </w:rPr>
      </w:pPr>
      <w:r w:rsidRPr="00A664FB">
        <w:rPr>
          <w:rFonts w:ascii="Times New Roman" w:eastAsia="Times New Roman" w:hAnsi="Times New Roman" w:cs="Times New Roman"/>
          <w:noProof/>
          <w:lang w:val="hr-HR" w:eastAsia="en-US"/>
        </w:rPr>
        <w:t xml:space="preserve">Utvrđena potraživanja vjerovnika drugog višeg isplatnog reda iznose </w:t>
      </w:r>
      <w:r w:rsidR="00A664FB" w:rsidRPr="00A664FB">
        <w:rPr>
          <w:rFonts w:ascii="Times New Roman" w:hAnsi="Times New Roman" w:cs="Times New Roman"/>
          <w:noProof/>
          <w:lang w:val="hr-HR"/>
        </w:rPr>
        <w:t>8</w:t>
      </w:r>
      <w:r w:rsidRPr="00A664FB">
        <w:rPr>
          <w:rFonts w:ascii="Times New Roman" w:hAnsi="Times New Roman" w:cs="Times New Roman"/>
          <w:noProof/>
          <w:lang w:val="hr-HR"/>
        </w:rPr>
        <w:t>.</w:t>
      </w:r>
      <w:r w:rsidR="00A664FB" w:rsidRPr="00A664FB">
        <w:rPr>
          <w:rFonts w:ascii="Times New Roman" w:hAnsi="Times New Roman" w:cs="Times New Roman"/>
          <w:noProof/>
          <w:lang w:val="hr-HR"/>
        </w:rPr>
        <w:t>317</w:t>
      </w:r>
      <w:r w:rsidRPr="00A664FB">
        <w:rPr>
          <w:rFonts w:ascii="Times New Roman" w:hAnsi="Times New Roman" w:cs="Times New Roman"/>
          <w:noProof/>
          <w:lang w:val="hr-HR"/>
        </w:rPr>
        <w:t>.</w:t>
      </w:r>
      <w:r w:rsidR="00A664FB" w:rsidRPr="00A664FB">
        <w:rPr>
          <w:rFonts w:ascii="Times New Roman" w:hAnsi="Times New Roman" w:cs="Times New Roman"/>
          <w:noProof/>
          <w:lang w:val="hr-HR"/>
        </w:rPr>
        <w:t>284,20</w:t>
      </w:r>
      <w:r w:rsidRPr="00A664FB">
        <w:rPr>
          <w:rFonts w:ascii="Times New Roman" w:hAnsi="Times New Roman" w:cs="Times New Roman"/>
          <w:noProof/>
          <w:lang w:val="hr-HR"/>
        </w:rPr>
        <w:t xml:space="preserve"> kn.</w:t>
      </w:r>
    </w:p>
    <w:p w:rsidR="00722A68" w:rsidRPr="004D3DA5" w:rsidRDefault="00722A68" w:rsidP="007900D5">
      <w:pPr>
        <w:tabs>
          <w:tab w:val="left" w:pos="4268"/>
        </w:tabs>
        <w:spacing w:after="0" w:line="276" w:lineRule="auto"/>
        <w:jc w:val="both"/>
        <w:rPr>
          <w:rFonts w:ascii="Times New Roman" w:eastAsia="Times New Roman" w:hAnsi="Times New Roman" w:cs="Times New Roman"/>
          <w:noProof/>
          <w:highlight w:val="yellow"/>
          <w:lang w:val="hr-HR" w:eastAsia="en-US"/>
        </w:rPr>
      </w:pPr>
    </w:p>
    <w:p w:rsidR="00722A68" w:rsidRPr="004D3DA5" w:rsidRDefault="00722A68" w:rsidP="007900D5">
      <w:pPr>
        <w:tabs>
          <w:tab w:val="left" w:pos="4268"/>
        </w:tabs>
        <w:spacing w:after="0" w:line="276" w:lineRule="auto"/>
        <w:jc w:val="both"/>
        <w:rPr>
          <w:rFonts w:ascii="Times New Roman" w:eastAsia="Times New Roman" w:hAnsi="Times New Roman" w:cs="Times New Roman"/>
          <w:noProof/>
          <w:highlight w:val="yellow"/>
          <w:lang w:val="hr-HR" w:eastAsia="en-US"/>
        </w:rPr>
      </w:pPr>
      <w:r w:rsidRPr="004D3DA5">
        <w:rPr>
          <w:rFonts w:ascii="Times New Roman" w:eastAsia="Times New Roman" w:hAnsi="Times New Roman" w:cs="Times New Roman"/>
          <w:noProof/>
          <w:lang w:val="hr-HR" w:eastAsia="en-US"/>
        </w:rPr>
        <w:t>Ukupna potraživanj</w:t>
      </w:r>
      <w:r w:rsidR="00B757C1" w:rsidRPr="004D3DA5">
        <w:rPr>
          <w:rFonts w:ascii="Times New Roman" w:eastAsia="Times New Roman" w:hAnsi="Times New Roman" w:cs="Times New Roman"/>
          <w:noProof/>
          <w:lang w:val="hr-HR" w:eastAsia="en-US"/>
        </w:rPr>
        <w:t xml:space="preserve">a stečajnih vjerovnika iznose  </w:t>
      </w:r>
      <w:r w:rsidR="00172589" w:rsidRPr="00A664FB">
        <w:rPr>
          <w:rFonts w:ascii="Times New Roman" w:hAnsi="Times New Roman" w:cs="Times New Roman"/>
          <w:noProof/>
          <w:lang w:val="hr-HR"/>
        </w:rPr>
        <w:t xml:space="preserve">8.317.284,20 </w:t>
      </w:r>
      <w:r w:rsidRPr="00172589">
        <w:rPr>
          <w:rFonts w:ascii="Times New Roman" w:eastAsia="Times New Roman" w:hAnsi="Times New Roman" w:cs="Times New Roman"/>
          <w:noProof/>
          <w:lang w:val="hr-HR" w:eastAsia="en-US"/>
        </w:rPr>
        <w:t>kn</w:t>
      </w:r>
      <w:r w:rsidR="00134132" w:rsidRPr="00172589">
        <w:rPr>
          <w:rFonts w:ascii="Times New Roman" w:eastAsia="Times New Roman" w:hAnsi="Times New Roman" w:cs="Times New Roman"/>
          <w:noProof/>
          <w:lang w:val="hr-HR" w:eastAsia="en-US"/>
        </w:rPr>
        <w:t>.</w:t>
      </w:r>
      <w:r w:rsidRPr="00172589">
        <w:rPr>
          <w:rFonts w:ascii="Times New Roman" w:eastAsia="Times New Roman" w:hAnsi="Times New Roman" w:cs="Times New Roman"/>
          <w:noProof/>
          <w:lang w:val="hr-HR" w:eastAsia="en-US"/>
        </w:rPr>
        <w:t xml:space="preserve"> </w:t>
      </w:r>
    </w:p>
    <w:p w:rsidR="00B757C1" w:rsidRPr="004D3DA5" w:rsidRDefault="00B757C1" w:rsidP="007900D5">
      <w:pPr>
        <w:tabs>
          <w:tab w:val="left" w:pos="4268"/>
        </w:tabs>
        <w:spacing w:after="0" w:line="276" w:lineRule="auto"/>
        <w:jc w:val="both"/>
        <w:rPr>
          <w:rFonts w:ascii="Times New Roman" w:eastAsia="Times New Roman" w:hAnsi="Times New Roman" w:cs="Times New Roman"/>
          <w:noProof/>
          <w:highlight w:val="yellow"/>
          <w:lang w:val="hr-HR" w:eastAsia="en-US"/>
        </w:rPr>
      </w:pPr>
    </w:p>
    <w:p w:rsidR="00F903F2" w:rsidRPr="00D64467" w:rsidRDefault="00D64467" w:rsidP="00D64467">
      <w:pPr>
        <w:spacing w:line="276" w:lineRule="auto"/>
        <w:jc w:val="both"/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</w:pPr>
      <w:r>
        <w:rPr>
          <w:rFonts w:ascii="Times New Roman" w:eastAsia="Times New Roman" w:hAnsi="Times New Roman" w:cs="Times New Roman"/>
          <w:noProof/>
          <w:lang w:val="hr-HR" w:eastAsia="en-US"/>
        </w:rPr>
        <w:t xml:space="preserve">Djelomično su osporena </w:t>
      </w:r>
      <w:r w:rsidR="00B757C1" w:rsidRPr="004D3DA5">
        <w:rPr>
          <w:rFonts w:ascii="Times New Roman" w:eastAsia="Times New Roman" w:hAnsi="Times New Roman" w:cs="Times New Roman"/>
          <w:noProof/>
          <w:lang w:val="hr-HR" w:eastAsia="en-US"/>
        </w:rPr>
        <w:t>potraživanja</w:t>
      </w:r>
      <w:r w:rsidR="000342B3" w:rsidRPr="004D3DA5">
        <w:rPr>
          <w:rFonts w:ascii="Times New Roman" w:eastAsia="Times New Roman" w:hAnsi="Times New Roman" w:cs="Times New Roman"/>
          <w:noProof/>
          <w:lang w:val="hr-HR" w:eastAsia="en-US"/>
        </w:rPr>
        <w:t xml:space="preserve"> vjerovnika</w:t>
      </w:r>
      <w:r w:rsidR="00B757C1" w:rsidRPr="004D3DA5">
        <w:rPr>
          <w:rFonts w:ascii="Times New Roman" w:eastAsia="Times New Roman" w:hAnsi="Times New Roman" w:cs="Times New Roman"/>
          <w:noProof/>
          <w:lang w:val="hr-HR" w:eastAsia="en-US"/>
        </w:rPr>
        <w:t xml:space="preserve"> </w:t>
      </w:r>
      <w:r w:rsidR="000342B3" w:rsidRPr="004D3DA5">
        <w:rPr>
          <w:rFonts w:ascii="Times New Roman" w:eastAsia="Times New Roman" w:hAnsi="Times New Roman" w:cs="Times New Roman"/>
          <w:noProof/>
          <w:lang w:val="hr-HR" w:eastAsia="en-US"/>
        </w:rPr>
        <w:t>Palemon nekretnina</w:t>
      </w:r>
      <w:r w:rsidR="00B757C1" w:rsidRPr="004D3DA5">
        <w:rPr>
          <w:rFonts w:ascii="Times New Roman" w:eastAsia="Times New Roman" w:hAnsi="Times New Roman" w:cs="Times New Roman"/>
          <w:noProof/>
          <w:lang w:val="hr-HR" w:eastAsia="en-US"/>
        </w:rPr>
        <w:t xml:space="preserve"> </w:t>
      </w:r>
      <w:r w:rsidR="000342B3" w:rsidRPr="004D3DA5">
        <w:rPr>
          <w:rFonts w:ascii="Times New Roman" w:eastAsia="Times New Roman" w:hAnsi="Times New Roman" w:cs="Times New Roman"/>
          <w:noProof/>
          <w:lang w:val="hr-HR" w:eastAsia="en-US"/>
        </w:rPr>
        <w:t xml:space="preserve">d.o.o. u iznosu od </w:t>
      </w:r>
      <w:r w:rsidRPr="00D64467">
        <w:rPr>
          <w:rFonts w:ascii="Times New Roman" w:eastAsia="Times New Roman" w:hAnsi="Times New Roman" w:cs="Times New Roman"/>
          <w:bCs/>
          <w:sz w:val="22"/>
          <w:szCs w:val="22"/>
          <w:lang w:eastAsia="en-US"/>
        </w:rPr>
        <w:t xml:space="preserve">3.646.009,56 </w:t>
      </w:r>
      <w:r w:rsidR="000342B3" w:rsidRPr="00D64467">
        <w:rPr>
          <w:rFonts w:ascii="Times New Roman" w:eastAsia="Times New Roman" w:hAnsi="Times New Roman" w:cs="Times New Roman"/>
          <w:noProof/>
          <w:lang w:val="hr-HR" w:eastAsia="en-US"/>
        </w:rPr>
        <w:t>kn iz razloga što je iste potrebno prebiti s potraživanjem stečajnog dužnika za</w:t>
      </w:r>
      <w:r w:rsidR="000342B3" w:rsidRPr="004D3DA5">
        <w:rPr>
          <w:rFonts w:ascii="Times New Roman" w:eastAsia="Times New Roman" w:hAnsi="Times New Roman" w:cs="Times New Roman"/>
          <w:noProof/>
          <w:lang w:val="hr-HR" w:eastAsia="en-US"/>
        </w:rPr>
        <w:t xml:space="preserve"> nekretnine prodane u ovršnom postupku </w:t>
      </w:r>
      <w:r w:rsidR="00F903F2" w:rsidRPr="004D3DA5">
        <w:rPr>
          <w:rFonts w:ascii="Times New Roman" w:eastAsia="Times New Roman" w:hAnsi="Times New Roman" w:cs="Times New Roman"/>
          <w:noProof/>
          <w:lang w:val="hr-HR" w:eastAsia="en-US"/>
        </w:rPr>
        <w:t xml:space="preserve">kod Općinskog suda u Zagrebu pod. posl. br. </w:t>
      </w:r>
      <w:r w:rsidR="00F903F2"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Ovr-1742/13</w:t>
      </w:r>
      <w:r w:rsidR="000342B3" w:rsidRPr="004D3DA5">
        <w:rPr>
          <w:rFonts w:ascii="Times New Roman" w:eastAsia="Times New Roman" w:hAnsi="Times New Roman" w:cs="Times New Roman"/>
          <w:noProof/>
          <w:lang w:val="hr-HR" w:eastAsia="en-US"/>
        </w:rPr>
        <w:t>, za koje je stečajni dužnik</w:t>
      </w:r>
      <w:r w:rsidR="00F903F2" w:rsidRPr="004D3DA5">
        <w:rPr>
          <w:rFonts w:ascii="Times New Roman" w:eastAsia="Times New Roman" w:hAnsi="Times New Roman" w:cs="Times New Roman"/>
          <w:noProof/>
          <w:lang w:val="hr-HR" w:eastAsia="en-US"/>
        </w:rPr>
        <w:t xml:space="preserve"> izdao račune u ukupnom iznosu od 4.486.666,66 kn, a sve prema Rješenju o dosudi od </w:t>
      </w:r>
      <w:r w:rsidR="0026692C" w:rsidRPr="004D3DA5">
        <w:rPr>
          <w:rFonts w:ascii="Times New Roman" w:eastAsia="Times New Roman" w:hAnsi="Times New Roman" w:cs="Times New Roman"/>
          <w:noProof/>
          <w:lang w:val="hr-HR" w:eastAsia="en-US"/>
        </w:rPr>
        <w:t>08</w:t>
      </w:r>
      <w:r w:rsidR="00F903F2" w:rsidRPr="004D3DA5">
        <w:rPr>
          <w:rFonts w:ascii="Times New Roman" w:eastAsia="Times New Roman" w:hAnsi="Times New Roman" w:cs="Times New Roman"/>
          <w:noProof/>
          <w:lang w:val="hr-HR" w:eastAsia="en-US"/>
        </w:rPr>
        <w:t>.03.2016. u istom ovršnom predmetu. Vjerovnik raspolaže ovršnom ispravom.</w:t>
      </w:r>
    </w:p>
    <w:p w:rsidR="00B757C1" w:rsidRPr="004D3DA5" w:rsidRDefault="00F903F2" w:rsidP="007900D5">
      <w:pPr>
        <w:tabs>
          <w:tab w:val="left" w:pos="4268"/>
        </w:tabs>
        <w:spacing w:after="0" w:line="276" w:lineRule="auto"/>
        <w:jc w:val="both"/>
        <w:rPr>
          <w:rFonts w:ascii="Times New Roman" w:eastAsia="Times New Roman" w:hAnsi="Times New Roman" w:cs="Times New Roman"/>
          <w:noProof/>
          <w:lang w:val="hr-HR" w:eastAsia="en-US"/>
        </w:rPr>
      </w:pPr>
      <w:r w:rsidRPr="004D3DA5">
        <w:rPr>
          <w:rFonts w:ascii="Times New Roman" w:eastAsia="Times New Roman" w:hAnsi="Times New Roman" w:cs="Times New Roman"/>
          <w:noProof/>
          <w:lang w:val="hr-HR" w:eastAsia="en-US"/>
        </w:rPr>
        <w:t xml:space="preserve">Osporeno je potraživanje vjerovnika Dragice Furić u iznosu od </w:t>
      </w:r>
      <w:r w:rsidRPr="004D3DA5">
        <w:rPr>
          <w:rFonts w:ascii="Times New Roman" w:hAnsi="Times New Roman" w:cs="Times New Roman"/>
          <w:noProof/>
          <w:color w:val="000000"/>
          <w:lang w:val="hr-HR"/>
        </w:rPr>
        <w:t>859.541,05 kn</w:t>
      </w:r>
      <w:r w:rsidRPr="004D3DA5">
        <w:rPr>
          <w:rFonts w:ascii="Times New Roman" w:eastAsia="Times New Roman" w:hAnsi="Times New Roman" w:cs="Times New Roman"/>
          <w:noProof/>
          <w:lang w:val="hr-HR" w:eastAsia="en-US"/>
        </w:rPr>
        <w:t xml:space="preserve"> iz razloga što se o tom potraživanju vodi parnični postupak kod Općinskog suda u Zagrebu pod posl. br.</w:t>
      </w:r>
      <w:r w:rsidR="0042244B">
        <w:rPr>
          <w:rFonts w:ascii="Times New Roman" w:eastAsia="Times New Roman" w:hAnsi="Times New Roman" w:cs="Times New Roman"/>
          <w:noProof/>
          <w:lang w:val="hr-HR" w:eastAsia="en-US"/>
        </w:rPr>
        <w:t xml:space="preserve"> P-6786/12</w:t>
      </w:r>
      <w:r w:rsidRPr="004D3DA5">
        <w:rPr>
          <w:rFonts w:ascii="Times New Roman" w:eastAsia="Times New Roman" w:hAnsi="Times New Roman" w:cs="Times New Roman"/>
          <w:noProof/>
          <w:lang w:val="hr-HR" w:eastAsia="en-US"/>
        </w:rPr>
        <w:t xml:space="preserve"> u kojem postoji nepravomoćna presuda u korist stečajnog dužnika. Vjerovnik ne raspolaže ovršnom ispravom.</w:t>
      </w:r>
    </w:p>
    <w:p w:rsidR="007900D5" w:rsidRPr="004D3DA5" w:rsidRDefault="007900D5" w:rsidP="007900D5">
      <w:pPr>
        <w:tabs>
          <w:tab w:val="left" w:pos="4268"/>
        </w:tabs>
        <w:spacing w:after="0" w:line="276" w:lineRule="auto"/>
        <w:jc w:val="both"/>
        <w:rPr>
          <w:rFonts w:ascii="Times New Roman" w:eastAsia="Times New Roman" w:hAnsi="Times New Roman" w:cs="Times New Roman"/>
          <w:noProof/>
          <w:highlight w:val="yellow"/>
          <w:lang w:val="hr-HR" w:eastAsia="en-US"/>
        </w:rPr>
      </w:pPr>
    </w:p>
    <w:p w:rsidR="00722A68" w:rsidRPr="004D3DA5" w:rsidRDefault="0076515F" w:rsidP="007900D5">
      <w:pPr>
        <w:spacing w:after="0" w:line="276" w:lineRule="auto"/>
        <w:jc w:val="both"/>
        <w:rPr>
          <w:rFonts w:ascii="Times New Roman" w:hAnsi="Times New Roman" w:cs="Times New Roman"/>
          <w:b/>
          <w:noProof/>
          <w:color w:val="1D1B11" w:themeColor="background2" w:themeShade="1A"/>
          <w:lang w:val="hr-HR"/>
        </w:rPr>
      </w:pPr>
      <w:r w:rsidRPr="004D3DA5">
        <w:rPr>
          <w:rFonts w:ascii="Times New Roman" w:hAnsi="Times New Roman" w:cs="Times New Roman"/>
          <w:b/>
          <w:noProof/>
          <w:color w:val="1D1B11" w:themeColor="background2" w:themeShade="1A"/>
          <w:lang w:val="hr-HR"/>
        </w:rPr>
        <w:t>IV. PARNICE</w:t>
      </w:r>
    </w:p>
    <w:p w:rsidR="0076515F" w:rsidRPr="004D3DA5" w:rsidRDefault="0076515F" w:rsidP="007900D5">
      <w:pPr>
        <w:spacing w:after="0" w:line="276" w:lineRule="auto"/>
        <w:jc w:val="both"/>
        <w:rPr>
          <w:rFonts w:ascii="Times New Roman" w:hAnsi="Times New Roman" w:cs="Times New Roman"/>
          <w:b/>
          <w:noProof/>
          <w:color w:val="1D1B11" w:themeColor="background2" w:themeShade="1A"/>
          <w:lang w:val="hr-HR"/>
        </w:rPr>
      </w:pPr>
    </w:p>
    <w:p w:rsidR="007A0CFC" w:rsidRPr="004D3DA5" w:rsidRDefault="006D3281" w:rsidP="007900D5">
      <w:pPr>
        <w:spacing w:after="0" w:line="276" w:lineRule="auto"/>
        <w:jc w:val="both"/>
        <w:rPr>
          <w:rFonts w:ascii="Times New Roman" w:hAnsi="Times New Roman" w:cs="Times New Roman"/>
          <w:noProof/>
          <w:color w:val="1D1B11" w:themeColor="background2" w:themeShade="1A"/>
          <w:lang w:val="hr-HR"/>
        </w:rPr>
      </w:pPr>
      <w:r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Na </w:t>
      </w:r>
      <w:r w:rsidR="007A0CFC"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Općinskom sudu u </w:t>
      </w:r>
      <w:r w:rsidR="00143C00"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Zagrebu vodi se</w:t>
      </w:r>
      <w:r w:rsidR="007A0CFC"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 parničn</w:t>
      </w:r>
      <w:r w:rsidR="00882736"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i</w:t>
      </w:r>
      <w:r w:rsidR="00143C00"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 postupak u koj</w:t>
      </w:r>
      <w:r w:rsidR="007A0CFC"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e</w:t>
      </w:r>
      <w:r w:rsidR="00143C00"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m</w:t>
      </w:r>
      <w:r w:rsidR="007A0CFC"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 stečajni dužni</w:t>
      </w:r>
      <w:r w:rsidR="00143C00"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k</w:t>
      </w:r>
      <w:r w:rsidR="007A0CFC"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 tuženik</w:t>
      </w:r>
      <w:r w:rsidR="00143C00"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, a tužitelji su kupci stanova koji su dali avanse i kapare</w:t>
      </w:r>
      <w:r w:rsidR="007A0CFC"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. </w:t>
      </w:r>
      <w:r w:rsidR="00143C00"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Postupak je trenutačno u prekidu radi otvaranja stečajnog postupka. </w:t>
      </w:r>
      <w:r w:rsidR="007A0CFC"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Tražbine su prijavljene i stečajni upravitelj ih priznaje</w:t>
      </w:r>
      <w:r w:rsidR="00143C00"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, pa će zatražiti od tužitelja da odustanu od tužbe i obavijestiti Općinski sud u Zagrebu da ne postoji pravni interes za vođenjem parnice jer je tražbina utvrđena u stečajnom postupku</w:t>
      </w:r>
      <w:r w:rsidR="00172589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, a sve za slučaj da netko od vjerovnika ne ospori predmetne tražbine</w:t>
      </w:r>
      <w:r w:rsidR="007A0CFC"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. </w:t>
      </w:r>
    </w:p>
    <w:p w:rsidR="00143C00" w:rsidRPr="004D3DA5" w:rsidRDefault="00143C00" w:rsidP="007900D5">
      <w:pPr>
        <w:spacing w:after="0" w:line="276" w:lineRule="auto"/>
        <w:jc w:val="both"/>
        <w:rPr>
          <w:rFonts w:ascii="Times New Roman" w:hAnsi="Times New Roman" w:cs="Times New Roman"/>
          <w:noProof/>
          <w:color w:val="1D1B11" w:themeColor="background2" w:themeShade="1A"/>
          <w:lang w:val="hr-HR"/>
        </w:rPr>
      </w:pPr>
    </w:p>
    <w:p w:rsidR="00143C00" w:rsidRPr="004D3DA5" w:rsidRDefault="007A0CFC" w:rsidP="007900D5">
      <w:pPr>
        <w:spacing w:after="0" w:line="276" w:lineRule="auto"/>
        <w:jc w:val="both"/>
        <w:rPr>
          <w:rFonts w:ascii="Times New Roman" w:hAnsi="Times New Roman" w:cs="Times New Roman"/>
          <w:noProof/>
          <w:color w:val="1D1B11" w:themeColor="background2" w:themeShade="1A"/>
          <w:lang w:val="hr-HR"/>
        </w:rPr>
      </w:pPr>
      <w:r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Na </w:t>
      </w:r>
      <w:r w:rsidR="00143C00"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Županijskom</w:t>
      </w:r>
      <w:r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 sudu u Zagrebu </w:t>
      </w:r>
      <w:r w:rsidR="00143C00"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je u tijeku žalbeni postupak u parnici </w:t>
      </w:r>
      <w:r w:rsidR="00882736"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koja se na Općinskom sudu u Zagrebu vodi pod posl. br. P-6786/12</w:t>
      </w:r>
      <w:r w:rsidR="00143C00"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, kojom tužitelj</w:t>
      </w:r>
      <w:r w:rsidR="00882736"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ica</w:t>
      </w:r>
      <w:r w:rsidR="00143C00"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 Dragica Furić zahtijeva isplatu od </w:t>
      </w:r>
      <w:r w:rsidR="00882736"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115.000 EUR</w:t>
      </w:r>
      <w:r w:rsidR="00143C00"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. Prvostupanjski sud je odbio tužbeni zahtjev odnosno sudio u korist stečajnog dužnika. Stečajni upravitelj </w:t>
      </w:r>
      <w:r w:rsidR="00882736"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je osporio prijavljenu tražbinu te će se nastaviti </w:t>
      </w:r>
      <w:r w:rsidR="00172589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parnični </w:t>
      </w:r>
      <w:r w:rsidR="00882736"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postupak</w:t>
      </w:r>
      <w:r w:rsidR="00172589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 odnosno konkretno žalbeni dio postupka</w:t>
      </w:r>
      <w:r w:rsidR="00882736"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.</w:t>
      </w:r>
    </w:p>
    <w:p w:rsidR="001438AF" w:rsidRPr="004D3DA5" w:rsidRDefault="00143C00" w:rsidP="007900D5">
      <w:pPr>
        <w:spacing w:after="0" w:line="276" w:lineRule="auto"/>
        <w:jc w:val="both"/>
        <w:rPr>
          <w:rFonts w:ascii="Times New Roman" w:hAnsi="Times New Roman" w:cs="Times New Roman"/>
          <w:noProof/>
          <w:color w:val="1D1B11" w:themeColor="background2" w:themeShade="1A"/>
          <w:lang w:val="hr-HR"/>
        </w:rPr>
      </w:pPr>
      <w:r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 </w:t>
      </w:r>
    </w:p>
    <w:p w:rsidR="00F74987" w:rsidRPr="004D3DA5" w:rsidRDefault="00AE3BF8" w:rsidP="007900D5">
      <w:pPr>
        <w:spacing w:after="0" w:line="276" w:lineRule="auto"/>
        <w:jc w:val="both"/>
        <w:rPr>
          <w:rFonts w:ascii="Times New Roman" w:hAnsi="Times New Roman" w:cs="Times New Roman"/>
          <w:b/>
          <w:noProof/>
          <w:color w:val="1D1B11" w:themeColor="background2" w:themeShade="1A"/>
          <w:lang w:val="hr-HR"/>
        </w:rPr>
      </w:pPr>
      <w:r w:rsidRPr="004D3DA5">
        <w:rPr>
          <w:rFonts w:ascii="Times New Roman" w:hAnsi="Times New Roman" w:cs="Times New Roman"/>
          <w:b/>
          <w:noProof/>
          <w:color w:val="1D1B11" w:themeColor="background2" w:themeShade="1A"/>
          <w:lang w:val="hr-HR"/>
        </w:rPr>
        <w:t>V</w:t>
      </w:r>
      <w:r w:rsidR="00F74987" w:rsidRPr="004D3DA5">
        <w:rPr>
          <w:rFonts w:ascii="Times New Roman" w:hAnsi="Times New Roman" w:cs="Times New Roman"/>
          <w:b/>
          <w:noProof/>
          <w:color w:val="1D1B11" w:themeColor="background2" w:themeShade="1A"/>
          <w:lang w:val="hr-HR"/>
        </w:rPr>
        <w:t>. TROŠKOVI POSTUPKA</w:t>
      </w:r>
    </w:p>
    <w:p w:rsidR="00781294" w:rsidRPr="004D3DA5" w:rsidRDefault="00781294" w:rsidP="007900D5">
      <w:pPr>
        <w:spacing w:after="0" w:line="276" w:lineRule="auto"/>
        <w:jc w:val="both"/>
        <w:rPr>
          <w:rFonts w:ascii="Times New Roman" w:hAnsi="Times New Roman" w:cs="Times New Roman"/>
          <w:b/>
          <w:noProof/>
          <w:color w:val="1D1B11" w:themeColor="background2" w:themeShade="1A"/>
          <w:lang w:val="hr-HR"/>
        </w:rPr>
      </w:pPr>
    </w:p>
    <w:p w:rsidR="00F74987" w:rsidRPr="004D3DA5" w:rsidRDefault="00F74987" w:rsidP="007900D5">
      <w:pPr>
        <w:spacing w:after="0" w:line="276" w:lineRule="auto"/>
        <w:jc w:val="both"/>
        <w:rPr>
          <w:rFonts w:ascii="Times New Roman" w:hAnsi="Times New Roman" w:cs="Times New Roman"/>
          <w:noProof/>
          <w:color w:val="1D1B11" w:themeColor="background2" w:themeShade="1A"/>
          <w:lang w:val="hr-HR"/>
        </w:rPr>
      </w:pPr>
      <w:r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Predviđeni mjesečni troškovi iznose </w:t>
      </w:r>
      <w:r w:rsidR="001438AF"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cca </w:t>
      </w:r>
      <w:r w:rsidR="00E040B0"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3</w:t>
      </w:r>
      <w:r w:rsidR="007900D5"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.</w:t>
      </w:r>
      <w:r w:rsidR="00E040B0"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0</w:t>
      </w:r>
      <w:r w:rsidR="007900D5"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00,00 kn koliko iznosi troškovi knj</w:t>
      </w:r>
      <w:r w:rsidR="00E040B0"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igovodstva, uredskog materijala i </w:t>
      </w:r>
      <w:r w:rsidR="00D73784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nužni </w:t>
      </w:r>
      <w:r w:rsidR="00E040B0"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troškovi stečajnog upravitelja</w:t>
      </w:r>
      <w:r w:rsidR="00D73784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 te jednokratno</w:t>
      </w:r>
      <w:r w:rsidR="007900D5"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 </w:t>
      </w:r>
      <w:r w:rsidR="00D73784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trošak procjene nekretnine do iznosa od 10.000,00 kn. </w:t>
      </w:r>
      <w:r w:rsidR="001438AF"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Po</w:t>
      </w:r>
      <w:r w:rsid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 unovčenju stečajne mase odred</w:t>
      </w:r>
      <w:r w:rsidR="001438AF"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i</w:t>
      </w:r>
      <w:r w:rsid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t</w:t>
      </w:r>
      <w:r w:rsidR="001438AF"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i će se nagrada stečajnom upravitelju.</w:t>
      </w:r>
      <w:r w:rsidR="007900D5"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 Prije zatvaranja stečajnog postupka mora</w:t>
      </w:r>
      <w:r w:rsidR="00E040B0"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t će se osigurati iznos od cca 3</w:t>
      </w:r>
      <w:r w:rsidR="007900D5"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0.000,00 kuna za trajno arhiviranje dokumentacije društva</w:t>
      </w:r>
      <w:r w:rsidR="00E040B0"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.</w:t>
      </w:r>
    </w:p>
    <w:p w:rsidR="00E040B0" w:rsidRPr="004D3DA5" w:rsidRDefault="00E040B0" w:rsidP="007900D5">
      <w:pPr>
        <w:spacing w:after="0" w:line="276" w:lineRule="auto"/>
        <w:jc w:val="both"/>
        <w:rPr>
          <w:rFonts w:ascii="Times New Roman" w:hAnsi="Times New Roman" w:cs="Times New Roman"/>
          <w:noProof/>
          <w:color w:val="1D1B11" w:themeColor="background2" w:themeShade="1A"/>
          <w:lang w:val="hr-HR"/>
        </w:rPr>
      </w:pPr>
    </w:p>
    <w:p w:rsidR="00E040B0" w:rsidRPr="004D3DA5" w:rsidRDefault="00E040B0" w:rsidP="007900D5">
      <w:pPr>
        <w:spacing w:after="0" w:line="276" w:lineRule="auto"/>
        <w:jc w:val="both"/>
        <w:rPr>
          <w:rFonts w:ascii="Times New Roman" w:hAnsi="Times New Roman" w:cs="Times New Roman"/>
          <w:noProof/>
          <w:color w:val="1D1B11" w:themeColor="background2" w:themeShade="1A"/>
          <w:lang w:val="hr-HR"/>
        </w:rPr>
      </w:pPr>
      <w:r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Izvjesno je da će se prodajom nekretnine namir</w:t>
      </w:r>
      <w:r w:rsidR="00093B27"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iti troškovi stečajnog postupka.</w:t>
      </w:r>
    </w:p>
    <w:p w:rsidR="0076515F" w:rsidRPr="004D3DA5" w:rsidRDefault="0076515F" w:rsidP="007900D5">
      <w:pPr>
        <w:spacing w:after="0" w:line="276" w:lineRule="auto"/>
        <w:jc w:val="both"/>
        <w:rPr>
          <w:rFonts w:ascii="Times New Roman" w:hAnsi="Times New Roman" w:cs="Times New Roman"/>
          <w:noProof/>
          <w:color w:val="1D1B11" w:themeColor="background2" w:themeShade="1A"/>
          <w:lang w:val="hr-HR"/>
        </w:rPr>
      </w:pPr>
    </w:p>
    <w:p w:rsidR="00093B27" w:rsidRPr="004D3DA5" w:rsidRDefault="00093B27" w:rsidP="007E08AE">
      <w:pPr>
        <w:rPr>
          <w:rFonts w:ascii="Times New Roman" w:hAnsi="Times New Roman" w:cs="Times New Roman"/>
          <w:b/>
          <w:noProof/>
          <w:color w:val="1D1B11" w:themeColor="background2" w:themeShade="1A"/>
          <w:lang w:val="hr-HR"/>
        </w:rPr>
      </w:pPr>
    </w:p>
    <w:p w:rsidR="007E08AE" w:rsidRPr="004D3DA5" w:rsidRDefault="00AE3BF8" w:rsidP="007E08AE">
      <w:pPr>
        <w:rPr>
          <w:rFonts w:ascii="Times New Roman" w:hAnsi="Times New Roman" w:cs="Times New Roman"/>
          <w:b/>
          <w:noProof/>
          <w:lang w:val="hr-HR"/>
        </w:rPr>
      </w:pPr>
      <w:r w:rsidRPr="004D3DA5">
        <w:rPr>
          <w:rFonts w:ascii="Times New Roman" w:hAnsi="Times New Roman" w:cs="Times New Roman"/>
          <w:b/>
          <w:noProof/>
          <w:color w:val="1D1B11" w:themeColor="background2" w:themeShade="1A"/>
          <w:lang w:val="hr-HR"/>
        </w:rPr>
        <w:t>VI</w:t>
      </w:r>
      <w:r w:rsidR="007E08AE" w:rsidRPr="004D3DA5">
        <w:rPr>
          <w:rFonts w:ascii="Times New Roman" w:hAnsi="Times New Roman" w:cs="Times New Roman"/>
          <w:b/>
          <w:noProof/>
          <w:color w:val="1D1B11" w:themeColor="background2" w:themeShade="1A"/>
          <w:lang w:val="hr-HR"/>
        </w:rPr>
        <w:t xml:space="preserve">. </w:t>
      </w:r>
      <w:r w:rsidR="007E08AE" w:rsidRPr="004D3DA5">
        <w:rPr>
          <w:rFonts w:ascii="Times New Roman" w:hAnsi="Times New Roman" w:cs="Times New Roman"/>
          <w:b/>
          <w:noProof/>
          <w:lang w:val="hr-HR"/>
        </w:rPr>
        <w:t>RADNJE KOJE ĆE SE PODUZETI U NAREDNOM RAZDOBLJU</w:t>
      </w:r>
    </w:p>
    <w:p w:rsidR="007E08AE" w:rsidRPr="004D3DA5" w:rsidRDefault="007E08AE" w:rsidP="007900D5">
      <w:pPr>
        <w:spacing w:after="0" w:line="276" w:lineRule="auto"/>
        <w:jc w:val="both"/>
        <w:rPr>
          <w:rFonts w:ascii="Times New Roman" w:hAnsi="Times New Roman" w:cs="Times New Roman"/>
          <w:noProof/>
          <w:color w:val="1D1B11" w:themeColor="background2" w:themeShade="1A"/>
          <w:lang w:val="hr-HR"/>
        </w:rPr>
      </w:pPr>
      <w:r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U narednom razdoblju stečajni upravitelj će </w:t>
      </w:r>
      <w:r w:rsid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napraviti procjenu nekretnine po ovlaštenom sudskom vještaku, u zmeljišnim knjigama zatražiti brisanje privremene mjere, te </w:t>
      </w:r>
      <w:r w:rsidR="00882736"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započeti s unovčenjem nekretnine</w:t>
      </w:r>
      <w:r w:rsid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.</w:t>
      </w:r>
    </w:p>
    <w:p w:rsidR="007E08AE" w:rsidRPr="004D3DA5" w:rsidRDefault="007E08AE" w:rsidP="007900D5">
      <w:pPr>
        <w:spacing w:after="0" w:line="276" w:lineRule="auto"/>
        <w:jc w:val="both"/>
        <w:rPr>
          <w:rFonts w:ascii="Times New Roman" w:hAnsi="Times New Roman" w:cs="Times New Roman"/>
          <w:noProof/>
          <w:color w:val="1D1B11" w:themeColor="background2" w:themeShade="1A"/>
          <w:lang w:val="hr-HR"/>
        </w:rPr>
      </w:pPr>
    </w:p>
    <w:p w:rsidR="00722A68" w:rsidRPr="004D3DA5" w:rsidRDefault="00781294" w:rsidP="007900D5">
      <w:pPr>
        <w:spacing w:after="0" w:line="276" w:lineRule="auto"/>
        <w:jc w:val="both"/>
        <w:rPr>
          <w:rFonts w:ascii="Times New Roman" w:hAnsi="Times New Roman" w:cs="Times New Roman"/>
          <w:b/>
          <w:noProof/>
          <w:color w:val="1D1B11" w:themeColor="background2" w:themeShade="1A"/>
          <w:lang w:val="hr-HR"/>
        </w:rPr>
      </w:pPr>
      <w:r w:rsidRPr="004D3DA5">
        <w:rPr>
          <w:rFonts w:ascii="Times New Roman" w:hAnsi="Times New Roman" w:cs="Times New Roman"/>
          <w:b/>
          <w:noProof/>
          <w:color w:val="1D1B11" w:themeColor="background2" w:themeShade="1A"/>
          <w:lang w:val="hr-HR"/>
        </w:rPr>
        <w:t>V</w:t>
      </w:r>
      <w:r w:rsidR="001438AF" w:rsidRPr="004D3DA5">
        <w:rPr>
          <w:rFonts w:ascii="Times New Roman" w:hAnsi="Times New Roman" w:cs="Times New Roman"/>
          <w:b/>
          <w:noProof/>
          <w:color w:val="1D1B11" w:themeColor="background2" w:themeShade="1A"/>
          <w:lang w:val="hr-HR"/>
        </w:rPr>
        <w:t>I</w:t>
      </w:r>
      <w:r w:rsidR="007E08AE" w:rsidRPr="004D3DA5">
        <w:rPr>
          <w:rFonts w:ascii="Times New Roman" w:hAnsi="Times New Roman" w:cs="Times New Roman"/>
          <w:b/>
          <w:noProof/>
          <w:color w:val="1D1B11" w:themeColor="background2" w:themeShade="1A"/>
          <w:lang w:val="hr-HR"/>
        </w:rPr>
        <w:t>I</w:t>
      </w:r>
      <w:r w:rsidR="00722A68" w:rsidRPr="004D3DA5">
        <w:rPr>
          <w:rFonts w:ascii="Times New Roman" w:hAnsi="Times New Roman" w:cs="Times New Roman"/>
          <w:b/>
          <w:noProof/>
          <w:color w:val="1D1B11" w:themeColor="background2" w:themeShade="1A"/>
          <w:lang w:val="hr-HR"/>
        </w:rPr>
        <w:t>. ZAKLJUČAK</w:t>
      </w:r>
    </w:p>
    <w:p w:rsidR="00722A68" w:rsidRPr="004D3DA5" w:rsidRDefault="00722A68" w:rsidP="007900D5">
      <w:pPr>
        <w:spacing w:after="0" w:line="276" w:lineRule="auto"/>
        <w:jc w:val="both"/>
        <w:rPr>
          <w:rFonts w:ascii="Times New Roman" w:hAnsi="Times New Roman" w:cs="Times New Roman"/>
          <w:noProof/>
          <w:color w:val="1D1B11" w:themeColor="background2" w:themeShade="1A"/>
          <w:lang w:val="hr-HR"/>
        </w:rPr>
      </w:pPr>
    </w:p>
    <w:p w:rsidR="00722A68" w:rsidRPr="004D3DA5" w:rsidRDefault="00722A68" w:rsidP="007900D5">
      <w:pPr>
        <w:spacing w:after="0" w:line="276" w:lineRule="auto"/>
        <w:jc w:val="both"/>
        <w:rPr>
          <w:rFonts w:ascii="Times New Roman" w:hAnsi="Times New Roman" w:cs="Times New Roman"/>
          <w:b/>
          <w:noProof/>
          <w:color w:val="1D1B11" w:themeColor="background2" w:themeShade="1A"/>
          <w:lang w:val="hr-HR"/>
        </w:rPr>
      </w:pPr>
      <w:r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Nakon uvida u gospodarski položaj dužnika odnosno imovine koja ulazi u stečajnu masu predlažem donošenje sljedećih </w:t>
      </w:r>
      <w:r w:rsidRPr="004D3DA5">
        <w:rPr>
          <w:rFonts w:ascii="Times New Roman" w:hAnsi="Times New Roman" w:cs="Times New Roman"/>
          <w:b/>
          <w:noProof/>
          <w:color w:val="1D1B11" w:themeColor="background2" w:themeShade="1A"/>
          <w:lang w:val="hr-HR"/>
        </w:rPr>
        <w:t>odluka:</w:t>
      </w:r>
    </w:p>
    <w:p w:rsidR="00722A68" w:rsidRPr="004D3DA5" w:rsidRDefault="00722A68" w:rsidP="007900D5">
      <w:pPr>
        <w:spacing w:after="0" w:line="276" w:lineRule="auto"/>
        <w:jc w:val="both"/>
        <w:rPr>
          <w:rFonts w:ascii="Times New Roman" w:hAnsi="Times New Roman" w:cs="Times New Roman"/>
          <w:noProof/>
          <w:color w:val="1D1B11" w:themeColor="background2" w:themeShade="1A"/>
          <w:lang w:val="hr-HR"/>
        </w:rPr>
      </w:pPr>
    </w:p>
    <w:p w:rsidR="00722A68" w:rsidRPr="004D3DA5" w:rsidRDefault="00722A68" w:rsidP="007900D5">
      <w:pPr>
        <w:spacing w:after="0" w:line="276" w:lineRule="auto"/>
        <w:jc w:val="both"/>
        <w:rPr>
          <w:rFonts w:ascii="Times New Roman" w:hAnsi="Times New Roman" w:cs="Times New Roman"/>
          <w:noProof/>
          <w:color w:val="1D1B11" w:themeColor="background2" w:themeShade="1A"/>
          <w:lang w:val="hr-HR"/>
        </w:rPr>
      </w:pPr>
      <w:r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1. Prihvaća se izvješće stečajnog upravitelja i odobravaju do sada poduzete radnje</w:t>
      </w:r>
      <w:r w:rsidR="00134132"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.</w:t>
      </w:r>
    </w:p>
    <w:p w:rsidR="00722A68" w:rsidRPr="004D3DA5" w:rsidRDefault="00722A68" w:rsidP="007900D5">
      <w:pPr>
        <w:spacing w:after="0" w:line="276" w:lineRule="auto"/>
        <w:jc w:val="both"/>
        <w:rPr>
          <w:rFonts w:ascii="Times New Roman" w:hAnsi="Times New Roman" w:cs="Times New Roman"/>
          <w:noProof/>
          <w:color w:val="1D1B11" w:themeColor="background2" w:themeShade="1A"/>
          <w:lang w:val="hr-HR"/>
        </w:rPr>
      </w:pPr>
    </w:p>
    <w:p w:rsidR="00722A68" w:rsidRPr="004D3DA5" w:rsidRDefault="00722A68" w:rsidP="007900D5">
      <w:pPr>
        <w:spacing w:after="0" w:line="276" w:lineRule="auto"/>
        <w:jc w:val="both"/>
        <w:rPr>
          <w:rFonts w:ascii="Times New Roman" w:hAnsi="Times New Roman" w:cs="Times New Roman"/>
          <w:noProof/>
          <w:color w:val="1D1B11" w:themeColor="background2" w:themeShade="1A"/>
          <w:lang w:val="hr-HR"/>
        </w:rPr>
      </w:pPr>
      <w:r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2. </w:t>
      </w:r>
      <w:r w:rsidR="00134132"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Obustavlja se poslovanje stečajnog dužnika.</w:t>
      </w:r>
    </w:p>
    <w:p w:rsidR="00882736" w:rsidRPr="004D3DA5" w:rsidRDefault="00882736" w:rsidP="007900D5">
      <w:pPr>
        <w:spacing w:after="0" w:line="276" w:lineRule="auto"/>
        <w:jc w:val="both"/>
        <w:rPr>
          <w:rFonts w:ascii="Times New Roman" w:hAnsi="Times New Roman" w:cs="Times New Roman"/>
          <w:noProof/>
          <w:color w:val="1D1B11" w:themeColor="background2" w:themeShade="1A"/>
          <w:lang w:val="hr-HR"/>
        </w:rPr>
      </w:pPr>
    </w:p>
    <w:p w:rsidR="00882736" w:rsidRPr="004D3DA5" w:rsidRDefault="00882736" w:rsidP="007900D5">
      <w:pPr>
        <w:spacing w:after="0" w:line="276" w:lineRule="auto"/>
        <w:jc w:val="both"/>
        <w:rPr>
          <w:rFonts w:ascii="Times New Roman" w:hAnsi="Times New Roman" w:cs="Times New Roman"/>
          <w:noProof/>
          <w:color w:val="1D1B11" w:themeColor="background2" w:themeShade="1A"/>
          <w:lang w:val="hr-HR"/>
        </w:rPr>
      </w:pPr>
      <w:r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3. Daje se suglasnost stečajnom upravitelju da unovči nekretninu upisanu u zemljišne knjige Općinskog suda u Novom Zagrebu </w:t>
      </w:r>
      <w:r w:rsid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zk. ul. 2043. i to </w:t>
      </w:r>
      <w:r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k.č.br. 250/2 k.o. Jakuševec prikupljanjem pisanih ponuda po početnoj cijeni koja će biti određena po sudskom vještaku. Za slučaj da se ne uspije unovčiti u prvom pokušaju, predlaže se smanjenje cijene za 20% u </w:t>
      </w:r>
      <w:r w:rsid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svakom sljedećem pokušaju unovčenja.</w:t>
      </w:r>
    </w:p>
    <w:p w:rsidR="00722A68" w:rsidRPr="004D3DA5" w:rsidRDefault="00722A68" w:rsidP="007900D5">
      <w:pPr>
        <w:spacing w:after="0" w:line="276" w:lineRule="auto"/>
        <w:jc w:val="both"/>
        <w:rPr>
          <w:rFonts w:ascii="Times New Roman" w:hAnsi="Times New Roman" w:cs="Times New Roman"/>
          <w:noProof/>
          <w:color w:val="1D1B11" w:themeColor="background2" w:themeShade="1A"/>
          <w:lang w:val="hr-HR"/>
        </w:rPr>
      </w:pPr>
    </w:p>
    <w:p w:rsidR="00722A68" w:rsidRPr="004D3DA5" w:rsidRDefault="00882736" w:rsidP="007900D5">
      <w:pPr>
        <w:spacing w:after="0" w:line="276" w:lineRule="auto"/>
        <w:jc w:val="both"/>
        <w:rPr>
          <w:rFonts w:ascii="Times New Roman" w:hAnsi="Times New Roman" w:cs="Times New Roman"/>
          <w:noProof/>
          <w:color w:val="1D1B11" w:themeColor="background2" w:themeShade="1A"/>
          <w:lang w:val="hr-HR"/>
        </w:rPr>
      </w:pPr>
      <w:r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4</w:t>
      </w:r>
      <w:r w:rsidR="00722A68"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. </w:t>
      </w:r>
      <w:r w:rsidR="00134132"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Daje se suglasnost stečajnom upravitelju da izda odvjetničku punomoć za zastupanje suglasno odredbama </w:t>
      </w:r>
      <w:r w:rsidR="00AE3BF8"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čl. 230 st. 4. Stečajnog zakona ukoliko to daljnji tijek postupka bude zahtijevao.</w:t>
      </w:r>
    </w:p>
    <w:p w:rsidR="00722A68" w:rsidRPr="004D3DA5" w:rsidRDefault="00722A68" w:rsidP="007900D5">
      <w:pPr>
        <w:spacing w:after="0" w:line="276" w:lineRule="auto"/>
        <w:jc w:val="both"/>
        <w:rPr>
          <w:rFonts w:ascii="Times New Roman" w:hAnsi="Times New Roman" w:cs="Times New Roman"/>
          <w:noProof/>
          <w:color w:val="1D1B11" w:themeColor="background2" w:themeShade="1A"/>
          <w:lang w:val="hr-HR"/>
        </w:rPr>
      </w:pPr>
    </w:p>
    <w:p w:rsidR="00722A68" w:rsidRPr="004D3DA5" w:rsidRDefault="00722A68" w:rsidP="007900D5">
      <w:pPr>
        <w:spacing w:after="0" w:line="276" w:lineRule="auto"/>
        <w:jc w:val="both"/>
        <w:rPr>
          <w:rFonts w:ascii="Times New Roman" w:hAnsi="Times New Roman" w:cs="Times New Roman"/>
          <w:noProof/>
          <w:color w:val="1D1B11" w:themeColor="background2" w:themeShade="1A"/>
          <w:lang w:val="hr-HR"/>
        </w:rPr>
      </w:pPr>
    </w:p>
    <w:p w:rsidR="00722A68" w:rsidRPr="004D3DA5" w:rsidRDefault="00722A68" w:rsidP="007900D5">
      <w:pPr>
        <w:spacing w:after="0" w:line="276" w:lineRule="auto"/>
        <w:jc w:val="both"/>
        <w:rPr>
          <w:rFonts w:ascii="Times New Roman" w:hAnsi="Times New Roman" w:cs="Times New Roman"/>
          <w:noProof/>
          <w:color w:val="1D1B11" w:themeColor="background2" w:themeShade="1A"/>
          <w:lang w:val="hr-HR"/>
        </w:rPr>
      </w:pPr>
    </w:p>
    <w:p w:rsidR="00722A68" w:rsidRPr="004D3DA5" w:rsidRDefault="00722A68" w:rsidP="007900D5">
      <w:pPr>
        <w:spacing w:line="276" w:lineRule="auto"/>
        <w:jc w:val="both"/>
        <w:rPr>
          <w:rFonts w:ascii="Times New Roman" w:hAnsi="Times New Roman" w:cs="Times New Roman"/>
          <w:noProof/>
          <w:color w:val="1D1B11" w:themeColor="background2" w:themeShade="1A"/>
          <w:lang w:val="hr-HR"/>
        </w:rPr>
      </w:pPr>
      <w:r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U Zagrebu, </w:t>
      </w:r>
      <w:r w:rsidR="00093B27"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2</w:t>
      </w:r>
      <w:r w:rsidR="00134132"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1</w:t>
      </w:r>
      <w:r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. </w:t>
      </w:r>
      <w:r w:rsidR="00093B27"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rujna</w:t>
      </w:r>
      <w:r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 xml:space="preserve"> 20</w:t>
      </w:r>
      <w:r w:rsidR="00134132"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16</w:t>
      </w:r>
      <w:r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.</w:t>
      </w:r>
    </w:p>
    <w:p w:rsidR="00722A68" w:rsidRPr="004D3DA5" w:rsidRDefault="00722A68" w:rsidP="007900D5">
      <w:pPr>
        <w:spacing w:after="0" w:line="276" w:lineRule="auto"/>
        <w:jc w:val="both"/>
        <w:rPr>
          <w:rFonts w:ascii="Times New Roman" w:hAnsi="Times New Roman" w:cs="Times New Roman"/>
          <w:noProof/>
          <w:color w:val="1D1B11" w:themeColor="background2" w:themeShade="1A"/>
          <w:lang w:val="hr-HR"/>
        </w:rPr>
      </w:pPr>
    </w:p>
    <w:p w:rsidR="00722A68" w:rsidRPr="004D3DA5" w:rsidRDefault="00722A68" w:rsidP="007900D5">
      <w:pPr>
        <w:spacing w:after="0" w:line="276" w:lineRule="auto"/>
        <w:jc w:val="both"/>
        <w:rPr>
          <w:rFonts w:ascii="Times New Roman" w:hAnsi="Times New Roman" w:cs="Times New Roman"/>
          <w:noProof/>
          <w:color w:val="1D1B11" w:themeColor="background2" w:themeShade="1A"/>
          <w:lang w:val="hr-HR"/>
        </w:rPr>
      </w:pPr>
      <w:r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Duško Koruga</w:t>
      </w:r>
    </w:p>
    <w:p w:rsidR="00722A68" w:rsidRPr="004D3DA5" w:rsidRDefault="00722A68" w:rsidP="007900D5">
      <w:pPr>
        <w:spacing w:after="0" w:line="276" w:lineRule="auto"/>
        <w:jc w:val="both"/>
        <w:rPr>
          <w:rFonts w:ascii="Times New Roman" w:hAnsi="Times New Roman" w:cs="Times New Roman"/>
          <w:noProof/>
          <w:color w:val="1D1B11" w:themeColor="background2" w:themeShade="1A"/>
          <w:lang w:val="hr-HR"/>
        </w:rPr>
      </w:pPr>
      <w:r w:rsidRPr="004D3DA5">
        <w:rPr>
          <w:rFonts w:ascii="Times New Roman" w:hAnsi="Times New Roman" w:cs="Times New Roman"/>
          <w:noProof/>
          <w:color w:val="1D1B11" w:themeColor="background2" w:themeShade="1A"/>
          <w:lang w:val="hr-HR"/>
        </w:rPr>
        <w:t>stečajni upravitelj</w:t>
      </w:r>
    </w:p>
    <w:p w:rsidR="00E205C4" w:rsidRPr="004D3DA5" w:rsidRDefault="00E205C4" w:rsidP="007900D5">
      <w:pPr>
        <w:spacing w:after="0" w:line="276" w:lineRule="auto"/>
        <w:jc w:val="both"/>
        <w:rPr>
          <w:rFonts w:ascii="Times New Roman" w:hAnsi="Times New Roman" w:cs="Times New Roman"/>
          <w:noProof/>
          <w:color w:val="1D1B11" w:themeColor="background2" w:themeShade="1A"/>
          <w:lang w:val="hr-HR"/>
        </w:rPr>
      </w:pPr>
    </w:p>
    <w:sectPr w:rsidR="00E205C4" w:rsidRPr="004D3DA5" w:rsidSect="00FC2128">
      <w:headerReference w:type="default" r:id="rId7"/>
      <w:pgSz w:w="11900" w:h="16820"/>
      <w:pgMar w:top="1548" w:right="1418" w:bottom="1440" w:left="1418" w:header="567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4EA6" w:rsidRDefault="00754EA6" w:rsidP="00235396">
      <w:pPr>
        <w:spacing w:after="0"/>
      </w:pPr>
      <w:r>
        <w:separator/>
      </w:r>
    </w:p>
  </w:endnote>
  <w:endnote w:type="continuationSeparator" w:id="0">
    <w:p w:rsidR="00754EA6" w:rsidRDefault="00754EA6" w:rsidP="0023539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altName w:val="ＭＳ 明朝"/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4EA6" w:rsidRDefault="00754EA6" w:rsidP="00235396">
      <w:pPr>
        <w:spacing w:after="0"/>
      </w:pPr>
      <w:r>
        <w:separator/>
      </w:r>
    </w:p>
  </w:footnote>
  <w:footnote w:type="continuationSeparator" w:id="0">
    <w:p w:rsidR="00754EA6" w:rsidRDefault="00754EA6" w:rsidP="0023539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64FB" w:rsidRPr="005A3CCD" w:rsidRDefault="00A664FB" w:rsidP="005A3CC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CD9"/>
    <w:rsid w:val="000342B3"/>
    <w:rsid w:val="00074427"/>
    <w:rsid w:val="0008469F"/>
    <w:rsid w:val="00093B27"/>
    <w:rsid w:val="000C1952"/>
    <w:rsid w:val="000F46BC"/>
    <w:rsid w:val="00103899"/>
    <w:rsid w:val="00134132"/>
    <w:rsid w:val="00136921"/>
    <w:rsid w:val="001438AF"/>
    <w:rsid w:val="00143C00"/>
    <w:rsid w:val="00172589"/>
    <w:rsid w:val="00182BC2"/>
    <w:rsid w:val="00194646"/>
    <w:rsid w:val="001D21F1"/>
    <w:rsid w:val="00235396"/>
    <w:rsid w:val="0026692C"/>
    <w:rsid w:val="002B6E43"/>
    <w:rsid w:val="002E2DD7"/>
    <w:rsid w:val="0032305C"/>
    <w:rsid w:val="003332CC"/>
    <w:rsid w:val="003435D1"/>
    <w:rsid w:val="003567D6"/>
    <w:rsid w:val="00367F6F"/>
    <w:rsid w:val="003A3256"/>
    <w:rsid w:val="003E4E74"/>
    <w:rsid w:val="003F0D07"/>
    <w:rsid w:val="00410D60"/>
    <w:rsid w:val="0042244B"/>
    <w:rsid w:val="00435AB6"/>
    <w:rsid w:val="0046079A"/>
    <w:rsid w:val="004A77BA"/>
    <w:rsid w:val="004C2ECB"/>
    <w:rsid w:val="004D3DA5"/>
    <w:rsid w:val="004F71A5"/>
    <w:rsid w:val="005505BD"/>
    <w:rsid w:val="00553DA9"/>
    <w:rsid w:val="0056014A"/>
    <w:rsid w:val="00563740"/>
    <w:rsid w:val="005A3363"/>
    <w:rsid w:val="005A3CCD"/>
    <w:rsid w:val="006872E7"/>
    <w:rsid w:val="00694BAF"/>
    <w:rsid w:val="006A0167"/>
    <w:rsid w:val="006B6A68"/>
    <w:rsid w:val="006D3281"/>
    <w:rsid w:val="00722A68"/>
    <w:rsid w:val="007318FF"/>
    <w:rsid w:val="00736C45"/>
    <w:rsid w:val="00754EA6"/>
    <w:rsid w:val="0076515F"/>
    <w:rsid w:val="00781294"/>
    <w:rsid w:val="007900D5"/>
    <w:rsid w:val="007A0CFC"/>
    <w:rsid w:val="007E08AE"/>
    <w:rsid w:val="007F1C74"/>
    <w:rsid w:val="00802280"/>
    <w:rsid w:val="008508BA"/>
    <w:rsid w:val="00875003"/>
    <w:rsid w:val="00880A60"/>
    <w:rsid w:val="00880CD9"/>
    <w:rsid w:val="00882736"/>
    <w:rsid w:val="0088753E"/>
    <w:rsid w:val="008B1299"/>
    <w:rsid w:val="008D3A46"/>
    <w:rsid w:val="009273A0"/>
    <w:rsid w:val="00985CBE"/>
    <w:rsid w:val="00993AA1"/>
    <w:rsid w:val="009C7060"/>
    <w:rsid w:val="00A664FB"/>
    <w:rsid w:val="00A67B4D"/>
    <w:rsid w:val="00A82BC1"/>
    <w:rsid w:val="00A8448A"/>
    <w:rsid w:val="00A970E6"/>
    <w:rsid w:val="00AA2D60"/>
    <w:rsid w:val="00AE3BF8"/>
    <w:rsid w:val="00B360C5"/>
    <w:rsid w:val="00B41D5F"/>
    <w:rsid w:val="00B723DB"/>
    <w:rsid w:val="00B757C1"/>
    <w:rsid w:val="00B96E2C"/>
    <w:rsid w:val="00C1281A"/>
    <w:rsid w:val="00C27129"/>
    <w:rsid w:val="00C32D49"/>
    <w:rsid w:val="00C90D77"/>
    <w:rsid w:val="00D64467"/>
    <w:rsid w:val="00D73784"/>
    <w:rsid w:val="00DD3595"/>
    <w:rsid w:val="00E040B0"/>
    <w:rsid w:val="00E042C3"/>
    <w:rsid w:val="00E157E0"/>
    <w:rsid w:val="00E205C4"/>
    <w:rsid w:val="00E737BA"/>
    <w:rsid w:val="00F045B0"/>
    <w:rsid w:val="00F74987"/>
    <w:rsid w:val="00F755B8"/>
    <w:rsid w:val="00F87BA8"/>
    <w:rsid w:val="00F903F2"/>
    <w:rsid w:val="00F92012"/>
    <w:rsid w:val="00FC2128"/>
    <w:rsid w:val="00FD3BF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6642A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2A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022281"/>
    <w:rPr>
      <w:rFonts w:ascii="Lucida Grande" w:hAnsi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35396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35396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35396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235396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2A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022281"/>
    <w:rPr>
      <w:rFonts w:ascii="Lucida Grande" w:hAnsi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35396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35396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35396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23539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60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2</Pages>
  <Words>1786</Words>
  <Characters>10181</Characters>
  <Application>Microsoft Macintosh Word</Application>
  <DocSecurity>0</DocSecurity>
  <Lines>84</Lines>
  <Paragraphs>23</Paragraphs>
  <ScaleCrop>false</ScaleCrop>
  <Company/>
  <LinksUpToDate>false</LinksUpToDate>
  <CharactersWithSpaces>11944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Duško Koruga</dc:creator>
  <cp:keywords/>
  <dc:description/>
  <cp:lastModifiedBy>Duško Koruga</cp:lastModifiedBy>
  <cp:revision>11</cp:revision>
  <cp:lastPrinted>2015-02-10T23:12:00Z</cp:lastPrinted>
  <dcterms:created xsi:type="dcterms:W3CDTF">2016-09-21T13:47:00Z</dcterms:created>
  <dcterms:modified xsi:type="dcterms:W3CDTF">2016-09-27T07:26:00Z</dcterms:modified>
</cp:coreProperties>
</file>